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2A2" w:rsidRPr="002B12A2" w:rsidRDefault="002B12A2" w:rsidP="002B12A2">
      <w:pPr>
        <w:widowControl w:val="0"/>
        <w:spacing w:line="320" w:lineRule="exact"/>
        <w:ind w:right="-46"/>
        <w:jc w:val="right"/>
        <w:rPr>
          <w:b/>
          <w:bCs/>
          <w:snapToGrid w:val="0"/>
          <w:szCs w:val="24"/>
        </w:rPr>
      </w:pPr>
      <w:r w:rsidRPr="002B12A2">
        <w:rPr>
          <w:b/>
          <w:bCs/>
          <w:snapToGrid w:val="0"/>
          <w:szCs w:val="24"/>
        </w:rPr>
        <w:t>проект</w:t>
      </w:r>
    </w:p>
    <w:p w:rsidR="002B12A2" w:rsidRPr="002B12A2" w:rsidRDefault="002B12A2" w:rsidP="002B12A2">
      <w:pPr>
        <w:pStyle w:val="3"/>
        <w:spacing w:after="0"/>
        <w:ind w:firstLine="5529"/>
        <w:jc w:val="right"/>
        <w:rPr>
          <w:sz w:val="24"/>
          <w:szCs w:val="24"/>
        </w:rPr>
      </w:pPr>
    </w:p>
    <w:p w:rsidR="002B12A2" w:rsidRPr="002B12A2" w:rsidRDefault="002B12A2" w:rsidP="00A54755">
      <w:pPr>
        <w:pStyle w:val="16"/>
        <w:ind w:right="-2"/>
        <w:rPr>
          <w:noProof/>
          <w:snapToGrid w:val="0"/>
          <w:sz w:val="24"/>
          <w:szCs w:val="24"/>
        </w:rPr>
      </w:pPr>
      <w:r w:rsidRPr="002B12A2">
        <w:rPr>
          <w:snapToGrid w:val="0"/>
          <w:sz w:val="24"/>
          <w:szCs w:val="24"/>
        </w:rPr>
        <w:t>МУНИЦИПАЛЬНЫЙ КОНТРАКТ</w:t>
      </w:r>
      <w:r w:rsidRPr="002B12A2">
        <w:rPr>
          <w:noProof/>
          <w:snapToGrid w:val="0"/>
          <w:sz w:val="24"/>
          <w:szCs w:val="24"/>
        </w:rPr>
        <w:t xml:space="preserve"> № ______</w:t>
      </w:r>
    </w:p>
    <w:p w:rsidR="002B12A2" w:rsidRDefault="002B12A2" w:rsidP="00A54755">
      <w:pPr>
        <w:pStyle w:val="16"/>
        <w:ind w:right="-2"/>
        <w:rPr>
          <w:snapToGrid w:val="0"/>
          <w:sz w:val="24"/>
          <w:szCs w:val="24"/>
        </w:rPr>
      </w:pPr>
      <w:r w:rsidRPr="002B12A2">
        <w:rPr>
          <w:snapToGrid w:val="0"/>
          <w:sz w:val="24"/>
          <w:szCs w:val="24"/>
        </w:rPr>
        <w:t>на оказание услуг</w:t>
      </w:r>
    </w:p>
    <w:p w:rsidR="00BE5F57" w:rsidRPr="00A05868" w:rsidRDefault="00BE5F57" w:rsidP="00A54755">
      <w:pPr>
        <w:pStyle w:val="16"/>
        <w:ind w:right="-2"/>
        <w:rPr>
          <w:snapToGrid w:val="0"/>
          <w:sz w:val="24"/>
          <w:szCs w:val="24"/>
        </w:rPr>
      </w:pPr>
    </w:p>
    <w:p w:rsidR="00E9091C" w:rsidRPr="00E9091C" w:rsidRDefault="00E9091C" w:rsidP="00E9091C">
      <w:pPr>
        <w:pStyle w:val="16"/>
        <w:ind w:right="-2"/>
        <w:jc w:val="left"/>
        <w:rPr>
          <w:sz w:val="24"/>
          <w:szCs w:val="24"/>
        </w:rPr>
      </w:pPr>
      <w:r>
        <w:rPr>
          <w:sz w:val="24"/>
          <w:szCs w:val="24"/>
        </w:rPr>
        <w:t>г. Иваново</w:t>
      </w:r>
      <w:r>
        <w:rPr>
          <w:i/>
          <w:sz w:val="24"/>
          <w:szCs w:val="24"/>
        </w:rPr>
        <w:t xml:space="preserve"> </w:t>
      </w:r>
      <w:r w:rsidRPr="00E9091C">
        <w:rPr>
          <w:i/>
          <w:sz w:val="24"/>
          <w:szCs w:val="24"/>
        </w:rPr>
        <w:t xml:space="preserve">                                                                                               </w:t>
      </w:r>
      <w:r>
        <w:rPr>
          <w:sz w:val="24"/>
          <w:szCs w:val="24"/>
        </w:rPr>
        <w:t>«____»________201</w:t>
      </w:r>
      <w:r w:rsidR="00913C8E">
        <w:rPr>
          <w:sz w:val="24"/>
          <w:szCs w:val="24"/>
          <w:lang w:val="en-US"/>
        </w:rPr>
        <w:t>4</w:t>
      </w:r>
      <w:r>
        <w:rPr>
          <w:sz w:val="24"/>
          <w:szCs w:val="24"/>
        </w:rPr>
        <w:t> г.</w:t>
      </w:r>
    </w:p>
    <w:p w:rsidR="00E9091C" w:rsidRDefault="00E9091C" w:rsidP="00E9091C">
      <w:pPr>
        <w:pStyle w:val="16"/>
        <w:ind w:right="-2"/>
        <w:jc w:val="left"/>
        <w:rPr>
          <w:sz w:val="24"/>
          <w:szCs w:val="24"/>
        </w:rPr>
      </w:pPr>
    </w:p>
    <w:p w:rsidR="00BE5F57" w:rsidRPr="00E9091C" w:rsidRDefault="00BE5F57" w:rsidP="00E9091C">
      <w:pPr>
        <w:pStyle w:val="16"/>
        <w:ind w:right="-2"/>
        <w:jc w:val="left"/>
        <w:rPr>
          <w:sz w:val="24"/>
          <w:szCs w:val="24"/>
        </w:rPr>
      </w:pPr>
    </w:p>
    <w:p w:rsidR="00E9091C" w:rsidRDefault="00E9091C" w:rsidP="00B729F4">
      <w:pPr>
        <w:pStyle w:val="ConsPlusNormal"/>
        <w:ind w:firstLine="708"/>
        <w:jc w:val="both"/>
        <w:rPr>
          <w:rFonts w:ascii="Times New Roman" w:hAnsi="Times New Roman"/>
          <w:sz w:val="24"/>
          <w:szCs w:val="24"/>
        </w:rPr>
      </w:pPr>
      <w:r>
        <w:rPr>
          <w:rFonts w:ascii="Times New Roman" w:hAnsi="Times New Roman"/>
          <w:sz w:val="24"/>
          <w:szCs w:val="24"/>
        </w:rPr>
        <w:t>Ивановский городской комитет по управлению имуществом, именуемый в дальнейшем «Зака</w:t>
      </w:r>
      <w:r>
        <w:rPr>
          <w:rFonts w:ascii="Times New Roman" w:hAnsi="Times New Roman"/>
          <w:bCs/>
          <w:sz w:val="24"/>
          <w:szCs w:val="24"/>
        </w:rPr>
        <w:t>зчик»</w:t>
      </w:r>
      <w:r>
        <w:rPr>
          <w:rFonts w:ascii="Times New Roman" w:hAnsi="Times New Roman"/>
          <w:sz w:val="24"/>
          <w:szCs w:val="24"/>
        </w:rPr>
        <w:t xml:space="preserve">, в лице председателя комитета </w:t>
      </w:r>
      <w:proofErr w:type="spellStart"/>
      <w:r>
        <w:rPr>
          <w:rFonts w:ascii="Times New Roman" w:hAnsi="Times New Roman"/>
          <w:sz w:val="24"/>
          <w:szCs w:val="24"/>
        </w:rPr>
        <w:t>Бусовой</w:t>
      </w:r>
      <w:proofErr w:type="spellEnd"/>
      <w:r>
        <w:rPr>
          <w:rFonts w:ascii="Times New Roman" w:hAnsi="Times New Roman"/>
          <w:sz w:val="24"/>
          <w:szCs w:val="24"/>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именуемое в дальнейшем «Исполнитель», в лице ___________, действующего на основании 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 № _______________, заключили настоящий контракт </w:t>
      </w:r>
      <w:r w:rsidR="007C0071">
        <w:rPr>
          <w:rFonts w:ascii="Times New Roman" w:hAnsi="Times New Roman"/>
          <w:sz w:val="24"/>
          <w:szCs w:val="24"/>
        </w:rPr>
        <w:t>на оказание услуг</w:t>
      </w:r>
      <w:r>
        <w:rPr>
          <w:rFonts w:ascii="Times New Roman" w:hAnsi="Times New Roman"/>
          <w:sz w:val="24"/>
          <w:szCs w:val="24"/>
        </w:rPr>
        <w:t xml:space="preserve"> для муниципальных нужд (далее – Контракт) о нижеследующем:</w:t>
      </w:r>
    </w:p>
    <w:p w:rsidR="00175C7E" w:rsidRDefault="00175C7E" w:rsidP="00B729F4">
      <w:pPr>
        <w:pStyle w:val="a"/>
        <w:numPr>
          <w:ilvl w:val="0"/>
          <w:numId w:val="0"/>
        </w:numPr>
        <w:rPr>
          <w:snapToGrid w:val="0"/>
          <w:sz w:val="24"/>
          <w:szCs w:val="24"/>
        </w:rPr>
      </w:pPr>
    </w:p>
    <w:p w:rsidR="002B12A2" w:rsidRDefault="002B12A2" w:rsidP="00B729F4">
      <w:pPr>
        <w:pStyle w:val="a"/>
        <w:numPr>
          <w:ilvl w:val="0"/>
          <w:numId w:val="0"/>
        </w:numPr>
        <w:rPr>
          <w:snapToGrid w:val="0"/>
          <w:sz w:val="24"/>
          <w:szCs w:val="24"/>
        </w:rPr>
      </w:pPr>
      <w:r w:rsidRPr="002B12A2">
        <w:rPr>
          <w:snapToGrid w:val="0"/>
          <w:sz w:val="24"/>
          <w:szCs w:val="24"/>
        </w:rPr>
        <w:t>1.ПРЕДМЕТ КОНТРАКТА</w:t>
      </w:r>
    </w:p>
    <w:p w:rsidR="002B12A2" w:rsidRPr="001D4455" w:rsidRDefault="002B12A2" w:rsidP="00B729F4">
      <w:pPr>
        <w:pStyle w:val="a0"/>
        <w:numPr>
          <w:ilvl w:val="0"/>
          <w:numId w:val="0"/>
        </w:numPr>
        <w:tabs>
          <w:tab w:val="decimal" w:pos="0"/>
        </w:tabs>
        <w:rPr>
          <w:sz w:val="24"/>
          <w:szCs w:val="24"/>
        </w:rPr>
      </w:pPr>
      <w:r w:rsidRPr="002B12A2">
        <w:rPr>
          <w:sz w:val="24"/>
          <w:szCs w:val="24"/>
        </w:rPr>
        <w:t>1.</w:t>
      </w:r>
      <w:r w:rsidR="007C0071">
        <w:rPr>
          <w:sz w:val="24"/>
          <w:szCs w:val="24"/>
        </w:rPr>
        <w:t>1</w:t>
      </w:r>
      <w:r w:rsidRPr="002B12A2">
        <w:rPr>
          <w:sz w:val="24"/>
          <w:szCs w:val="24"/>
        </w:rPr>
        <w:t>.</w:t>
      </w:r>
      <w:r w:rsidR="007C0071">
        <w:rPr>
          <w:sz w:val="24"/>
          <w:szCs w:val="24"/>
        </w:rPr>
        <w:t xml:space="preserve"> </w:t>
      </w:r>
      <w:r w:rsidRPr="002B12A2">
        <w:rPr>
          <w:sz w:val="24"/>
          <w:szCs w:val="24"/>
        </w:rPr>
        <w:t>По настоящему контракту Исполнитель обязуется по заданию Заказчика оказать услуги</w:t>
      </w:r>
      <w:r w:rsidR="007C0071">
        <w:rPr>
          <w:sz w:val="24"/>
          <w:szCs w:val="24"/>
        </w:rPr>
        <w:t>,</w:t>
      </w:r>
      <w:r w:rsidRPr="002B12A2">
        <w:rPr>
          <w:sz w:val="24"/>
          <w:szCs w:val="24"/>
        </w:rPr>
        <w:t xml:space="preserve"> указанные в пункте 1.</w:t>
      </w:r>
      <w:r w:rsidR="00B729F4">
        <w:rPr>
          <w:sz w:val="24"/>
          <w:szCs w:val="24"/>
        </w:rPr>
        <w:t>2</w:t>
      </w:r>
      <w:r w:rsidRPr="002B12A2">
        <w:rPr>
          <w:sz w:val="24"/>
          <w:szCs w:val="24"/>
        </w:rPr>
        <w:t xml:space="preserve">. настоящего контракта, а Заказчик </w:t>
      </w:r>
      <w:r w:rsidR="007C0071">
        <w:rPr>
          <w:sz w:val="24"/>
          <w:szCs w:val="24"/>
        </w:rPr>
        <w:t xml:space="preserve">- </w:t>
      </w:r>
      <w:r w:rsidRPr="002B12A2">
        <w:rPr>
          <w:sz w:val="24"/>
          <w:szCs w:val="24"/>
        </w:rPr>
        <w:t xml:space="preserve">принять и оплатить, в порядке и на условиях, предусмотренных </w:t>
      </w:r>
      <w:r w:rsidRPr="001D4455">
        <w:rPr>
          <w:sz w:val="24"/>
          <w:szCs w:val="24"/>
        </w:rPr>
        <w:t>настоящим контрактом.</w:t>
      </w:r>
    </w:p>
    <w:p w:rsidR="002B12A2" w:rsidRDefault="002B12A2" w:rsidP="00B729F4">
      <w:pPr>
        <w:jc w:val="both"/>
        <w:rPr>
          <w:szCs w:val="24"/>
        </w:rPr>
      </w:pPr>
      <w:r w:rsidRPr="001D4455">
        <w:rPr>
          <w:szCs w:val="24"/>
        </w:rPr>
        <w:t>1.</w:t>
      </w:r>
      <w:r w:rsidR="007C0071" w:rsidRPr="001D4455">
        <w:rPr>
          <w:szCs w:val="24"/>
        </w:rPr>
        <w:t>2</w:t>
      </w:r>
      <w:r w:rsidRPr="001D4455">
        <w:rPr>
          <w:szCs w:val="24"/>
        </w:rPr>
        <w:t xml:space="preserve">. Исполнитель обязуется оказать услуги </w:t>
      </w:r>
      <w:r w:rsidR="00A05868" w:rsidRPr="001D4455">
        <w:rPr>
          <w:szCs w:val="24"/>
        </w:rPr>
        <w:t xml:space="preserve">по определению рыночного годового размера арендной платы с учетом НДС за </w:t>
      </w:r>
      <w:r w:rsidR="001D4455" w:rsidRPr="001D4455">
        <w:rPr>
          <w:szCs w:val="24"/>
        </w:rPr>
        <w:t>объекты недвижимости и за 1 квадратный метр объектов недвижимости</w:t>
      </w:r>
      <w:r w:rsidR="00A05868" w:rsidRPr="001D4455">
        <w:rPr>
          <w:b/>
          <w:szCs w:val="24"/>
        </w:rPr>
        <w:t xml:space="preserve"> </w:t>
      </w:r>
      <w:r w:rsidRPr="001D4455">
        <w:rPr>
          <w:szCs w:val="24"/>
        </w:rPr>
        <w:t>согласно спецификации (приложение 1) к настоящему контракту</w:t>
      </w:r>
      <w:r w:rsidR="003B5C2C">
        <w:rPr>
          <w:szCs w:val="24"/>
        </w:rPr>
        <w:t>.</w:t>
      </w:r>
      <w:r w:rsidRPr="002B12A2">
        <w:rPr>
          <w:szCs w:val="24"/>
        </w:rPr>
        <w:t xml:space="preserve"> </w:t>
      </w:r>
    </w:p>
    <w:p w:rsidR="002B12A2" w:rsidRDefault="009E1213" w:rsidP="000D1684">
      <w:pPr>
        <w:jc w:val="both"/>
        <w:rPr>
          <w:szCs w:val="24"/>
        </w:rPr>
      </w:pPr>
      <w:r>
        <w:rPr>
          <w:szCs w:val="24"/>
        </w:rPr>
        <w:t xml:space="preserve">1.3. Срок оказания услуг – с момента заключения контракта </w:t>
      </w:r>
      <w:r w:rsidR="00EE2645" w:rsidRPr="00EE2645">
        <w:rPr>
          <w:szCs w:val="24"/>
        </w:rPr>
        <w:t xml:space="preserve">в течение </w:t>
      </w:r>
      <w:r w:rsidR="00412C15">
        <w:rPr>
          <w:szCs w:val="24"/>
        </w:rPr>
        <w:t>5</w:t>
      </w:r>
      <w:r w:rsidR="00EE2645" w:rsidRPr="00EE2645">
        <w:rPr>
          <w:szCs w:val="24"/>
        </w:rPr>
        <w:t xml:space="preserve"> (</w:t>
      </w:r>
      <w:r w:rsidR="00412C15">
        <w:rPr>
          <w:szCs w:val="24"/>
        </w:rPr>
        <w:t>Пяти</w:t>
      </w:r>
      <w:r w:rsidR="00EE2645" w:rsidRPr="00EE2645">
        <w:rPr>
          <w:szCs w:val="24"/>
        </w:rPr>
        <w:t>) р</w:t>
      </w:r>
      <w:r w:rsidR="00EE2645">
        <w:rPr>
          <w:szCs w:val="24"/>
        </w:rPr>
        <w:t>а</w:t>
      </w:r>
      <w:r w:rsidR="00EE2645" w:rsidRPr="00EE2645">
        <w:rPr>
          <w:szCs w:val="24"/>
        </w:rPr>
        <w:t>бочих дней</w:t>
      </w:r>
      <w:r>
        <w:rPr>
          <w:szCs w:val="24"/>
        </w:rPr>
        <w:t>.</w:t>
      </w:r>
    </w:p>
    <w:p w:rsidR="00BE5F57" w:rsidRPr="002B12A2" w:rsidRDefault="00BE5F57" w:rsidP="000D1684">
      <w:pPr>
        <w:jc w:val="both"/>
        <w:rPr>
          <w:szCs w:val="24"/>
        </w:rPr>
      </w:pPr>
    </w:p>
    <w:p w:rsidR="002B12A2" w:rsidRDefault="002B12A2" w:rsidP="00B729F4">
      <w:pPr>
        <w:pStyle w:val="a"/>
        <w:numPr>
          <w:ilvl w:val="0"/>
          <w:numId w:val="0"/>
        </w:numPr>
        <w:ind w:left="284"/>
        <w:rPr>
          <w:snapToGrid w:val="0"/>
          <w:sz w:val="24"/>
          <w:szCs w:val="24"/>
        </w:rPr>
      </w:pPr>
      <w:r w:rsidRPr="002B12A2">
        <w:rPr>
          <w:snapToGrid w:val="0"/>
          <w:sz w:val="24"/>
          <w:szCs w:val="24"/>
        </w:rPr>
        <w:t>2. ПРАВА И ОБЯЗАННОСТИ СТОРОН</w:t>
      </w:r>
    </w:p>
    <w:p w:rsidR="002B12A2" w:rsidRPr="002B12A2" w:rsidRDefault="002B12A2" w:rsidP="00B729F4">
      <w:pPr>
        <w:jc w:val="both"/>
        <w:rPr>
          <w:szCs w:val="24"/>
        </w:rPr>
      </w:pPr>
      <w:r w:rsidRPr="002B12A2">
        <w:rPr>
          <w:szCs w:val="24"/>
        </w:rPr>
        <w:t>2.1. Исполнитель имеет право:</w:t>
      </w:r>
    </w:p>
    <w:p w:rsidR="002B12A2" w:rsidRPr="002B12A2" w:rsidRDefault="002B12A2" w:rsidP="00B729F4">
      <w:pPr>
        <w:jc w:val="both"/>
        <w:rPr>
          <w:szCs w:val="24"/>
        </w:rPr>
      </w:pPr>
      <w:r w:rsidRPr="002B12A2">
        <w:rPr>
          <w:szCs w:val="24"/>
        </w:rPr>
        <w:t>2.1.1. Применять самостоятельно методы проведения оценки объекта оценки в соответствии со стандартами оценочной деятельности;</w:t>
      </w:r>
    </w:p>
    <w:p w:rsidR="002B12A2" w:rsidRPr="002B12A2" w:rsidRDefault="002B12A2" w:rsidP="00B729F4">
      <w:pPr>
        <w:jc w:val="both"/>
        <w:rPr>
          <w:szCs w:val="24"/>
        </w:rPr>
      </w:pPr>
      <w:r w:rsidRPr="002B12A2">
        <w:rPr>
          <w:szCs w:val="24"/>
        </w:rPr>
        <w:t>2.1.2. Требовать от Заказчика обеспечения доступа в полном объеме к документации, необходимой для оказания услуг по оценке по настоящему Контракту, получать разъяснения и дополнительные сведения;</w:t>
      </w:r>
    </w:p>
    <w:p w:rsidR="002B12A2" w:rsidRPr="002B12A2" w:rsidRDefault="002B12A2" w:rsidP="00B729F4">
      <w:pPr>
        <w:jc w:val="both"/>
        <w:rPr>
          <w:szCs w:val="24"/>
        </w:rPr>
      </w:pPr>
      <w:r w:rsidRPr="002B12A2">
        <w:rPr>
          <w:szCs w:val="24"/>
        </w:rPr>
        <w:t>2.1.3. Запрашивать в письменной или устной форме у третьих лиц информацию, необходимую для оказания услуг по оценке по настоящему контракту,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итоговых данных, Исполнитель указывает это в отчете;</w:t>
      </w:r>
    </w:p>
    <w:p w:rsidR="002B12A2" w:rsidRPr="002B12A2" w:rsidRDefault="002B12A2" w:rsidP="00B729F4">
      <w:pPr>
        <w:jc w:val="both"/>
        <w:rPr>
          <w:szCs w:val="24"/>
        </w:rPr>
      </w:pPr>
      <w:r w:rsidRPr="002B12A2">
        <w:rPr>
          <w:szCs w:val="24"/>
        </w:rPr>
        <w:t>2.1.4. По согласованию с Заказчиком привлекать по мере необходимости на договорной основе к участию в проведении оценки объекта оценки иных специалистов или иных оценщиков на условиях заключения договора о неразглашении конфиденциальной информации, полученной от Заказчика в ходе проведения оценки, за исключением случаев, предусмотренных, законодательством Российской Федерации.</w:t>
      </w:r>
    </w:p>
    <w:p w:rsidR="002B12A2" w:rsidRPr="002B12A2" w:rsidRDefault="002B12A2" w:rsidP="00B729F4">
      <w:pPr>
        <w:jc w:val="both"/>
        <w:rPr>
          <w:szCs w:val="24"/>
        </w:rPr>
      </w:pPr>
      <w:r w:rsidRPr="002B12A2">
        <w:rPr>
          <w:szCs w:val="24"/>
        </w:rPr>
        <w:t>2.2. Исполнитель обязан:</w:t>
      </w:r>
    </w:p>
    <w:p w:rsidR="002B12A2" w:rsidRPr="002B12A2" w:rsidRDefault="002B12A2" w:rsidP="00B729F4">
      <w:pPr>
        <w:jc w:val="both"/>
        <w:rPr>
          <w:szCs w:val="24"/>
        </w:rPr>
      </w:pPr>
      <w:r w:rsidRPr="002B12A2">
        <w:rPr>
          <w:szCs w:val="24"/>
        </w:rPr>
        <w:t xml:space="preserve">2.2.1. Провести мероприятия по оценке по месту нахождения объектов и предоставить результаты услуг по адресу: </w:t>
      </w:r>
      <w:r w:rsidR="00B729F4">
        <w:rPr>
          <w:szCs w:val="24"/>
        </w:rPr>
        <w:t>г</w:t>
      </w:r>
      <w:proofErr w:type="gramStart"/>
      <w:r w:rsidR="00B729F4">
        <w:rPr>
          <w:szCs w:val="24"/>
        </w:rPr>
        <w:t>.И</w:t>
      </w:r>
      <w:proofErr w:type="gramEnd"/>
      <w:r w:rsidR="00B729F4">
        <w:rPr>
          <w:szCs w:val="24"/>
        </w:rPr>
        <w:t xml:space="preserve">ваново, пл.Революции, д.6, </w:t>
      </w:r>
      <w:r w:rsidR="00B729F4" w:rsidRPr="00975E0C">
        <w:rPr>
          <w:szCs w:val="24"/>
        </w:rPr>
        <w:t>каб.1111</w:t>
      </w:r>
      <w:r w:rsidRPr="002B12A2">
        <w:rPr>
          <w:szCs w:val="24"/>
        </w:rPr>
        <w:t>;</w:t>
      </w:r>
    </w:p>
    <w:p w:rsidR="002B12A2" w:rsidRPr="002B12A2" w:rsidRDefault="008A6B8F" w:rsidP="00B729F4">
      <w:pPr>
        <w:jc w:val="both"/>
        <w:rPr>
          <w:szCs w:val="24"/>
        </w:rPr>
      </w:pPr>
      <w:r>
        <w:rPr>
          <w:szCs w:val="24"/>
        </w:rPr>
        <w:t>2.2.2. В</w:t>
      </w:r>
      <w:r w:rsidRPr="00EE2645">
        <w:rPr>
          <w:szCs w:val="24"/>
        </w:rPr>
        <w:t xml:space="preserve"> течение </w:t>
      </w:r>
      <w:r w:rsidR="00412C15">
        <w:rPr>
          <w:szCs w:val="24"/>
        </w:rPr>
        <w:t>5 (Пяти</w:t>
      </w:r>
      <w:r w:rsidRPr="00EE2645">
        <w:rPr>
          <w:szCs w:val="24"/>
        </w:rPr>
        <w:t>) р</w:t>
      </w:r>
      <w:r>
        <w:rPr>
          <w:szCs w:val="24"/>
        </w:rPr>
        <w:t>а</w:t>
      </w:r>
      <w:r w:rsidRPr="00EE2645">
        <w:rPr>
          <w:szCs w:val="24"/>
        </w:rPr>
        <w:t>бочих дней</w:t>
      </w:r>
      <w:r w:rsidR="002B12A2" w:rsidRPr="002B12A2">
        <w:rPr>
          <w:szCs w:val="24"/>
        </w:rPr>
        <w:t xml:space="preserve"> </w:t>
      </w:r>
      <w:r>
        <w:rPr>
          <w:szCs w:val="24"/>
        </w:rPr>
        <w:t>с момента заключения настоящего контракта</w:t>
      </w:r>
      <w:r w:rsidRPr="002B12A2">
        <w:rPr>
          <w:szCs w:val="24"/>
        </w:rPr>
        <w:t xml:space="preserve"> </w:t>
      </w:r>
      <w:r w:rsidR="002B12A2" w:rsidRPr="002B12A2">
        <w:rPr>
          <w:szCs w:val="24"/>
        </w:rPr>
        <w:t>представить Заказчику результат услуг, указанных в п.1.</w:t>
      </w:r>
      <w:r w:rsidR="00B729F4">
        <w:rPr>
          <w:szCs w:val="24"/>
        </w:rPr>
        <w:t>2</w:t>
      </w:r>
      <w:r w:rsidR="002B12A2" w:rsidRPr="002B12A2">
        <w:rPr>
          <w:szCs w:val="24"/>
        </w:rPr>
        <w:t xml:space="preserve">. настоящего контракта, в форме </w:t>
      </w:r>
      <w:r w:rsidR="002B12A2" w:rsidRPr="002B12A2">
        <w:rPr>
          <w:szCs w:val="24"/>
        </w:rPr>
        <w:lastRenderedPageBreak/>
        <w:t xml:space="preserve">Отчетов об оценке (далее – отчеты) </w:t>
      </w:r>
      <w:r>
        <w:rPr>
          <w:szCs w:val="24"/>
        </w:rPr>
        <w:t>в 2 (Двух) экземплярах</w:t>
      </w:r>
      <w:r w:rsidR="002B12A2" w:rsidRPr="002B12A2">
        <w:rPr>
          <w:szCs w:val="24"/>
        </w:rPr>
        <w:t xml:space="preserve"> в отношении каждого объекта </w:t>
      </w:r>
      <w:r>
        <w:rPr>
          <w:szCs w:val="24"/>
        </w:rPr>
        <w:t xml:space="preserve">оценки </w:t>
      </w:r>
      <w:r w:rsidR="002B12A2" w:rsidRPr="002B12A2">
        <w:rPr>
          <w:szCs w:val="24"/>
        </w:rPr>
        <w:t>на бумажном носителе на русском языке и Акт приёма-передачи оказанных услуг;</w:t>
      </w:r>
    </w:p>
    <w:p w:rsidR="002B12A2" w:rsidRPr="002B12A2" w:rsidRDefault="002B12A2" w:rsidP="00B729F4">
      <w:pPr>
        <w:jc w:val="both"/>
        <w:rPr>
          <w:szCs w:val="24"/>
        </w:rPr>
      </w:pPr>
      <w:r w:rsidRPr="002B12A2">
        <w:rPr>
          <w:szCs w:val="24"/>
        </w:rPr>
        <w:t>2.2.3. Выполнить услуги с надлежащим</w:t>
      </w:r>
      <w:r w:rsidRPr="002B12A2">
        <w:rPr>
          <w:b/>
          <w:szCs w:val="24"/>
        </w:rPr>
        <w:t xml:space="preserve"> </w:t>
      </w:r>
      <w:r w:rsidRPr="002B12A2">
        <w:rPr>
          <w:szCs w:val="24"/>
        </w:rPr>
        <w:t>качеством в соответствии с требованиями</w:t>
      </w:r>
      <w:r w:rsidR="00273F6E">
        <w:rPr>
          <w:szCs w:val="24"/>
        </w:rPr>
        <w:t xml:space="preserve"> </w:t>
      </w:r>
      <w:r w:rsidRPr="002B12A2">
        <w:rPr>
          <w:szCs w:val="24"/>
        </w:rPr>
        <w:t>Федерального закона №135-ФЗ от 29 июля 1998 года «Об оценочной деятельности в Российской Федерации» (далее – Федеральный закон)</w:t>
      </w:r>
      <w:r w:rsidR="008A6B8F">
        <w:rPr>
          <w:szCs w:val="24"/>
        </w:rPr>
        <w:t xml:space="preserve"> и федеральных стандартов оценки</w:t>
      </w:r>
      <w:r w:rsidR="00D914FB">
        <w:rPr>
          <w:szCs w:val="24"/>
        </w:rPr>
        <w:t>;</w:t>
      </w:r>
    </w:p>
    <w:p w:rsidR="002B12A2" w:rsidRPr="002B12A2" w:rsidRDefault="002B12A2" w:rsidP="00B729F4">
      <w:pPr>
        <w:jc w:val="both"/>
        <w:rPr>
          <w:szCs w:val="24"/>
        </w:rPr>
      </w:pPr>
      <w:r w:rsidRPr="002B12A2">
        <w:rPr>
          <w:szCs w:val="24"/>
        </w:rPr>
        <w:t>2.2.4. Сообщать Заказчику о невозможности оказания услуг по оценке по настоящему контракту вследствие возникновения обстоятельств, препятствующих проведению объективной оценки объекта оценки;</w:t>
      </w:r>
    </w:p>
    <w:p w:rsidR="002B12A2" w:rsidRPr="002B12A2" w:rsidRDefault="002B12A2" w:rsidP="00B729F4">
      <w:pPr>
        <w:jc w:val="both"/>
        <w:rPr>
          <w:szCs w:val="24"/>
        </w:rPr>
      </w:pPr>
      <w:r w:rsidRPr="002B12A2">
        <w:rPr>
          <w:szCs w:val="24"/>
        </w:rPr>
        <w:t>2.2.</w:t>
      </w:r>
      <w:r w:rsidR="00D914FB">
        <w:rPr>
          <w:szCs w:val="24"/>
        </w:rPr>
        <w:t>5</w:t>
      </w:r>
      <w:r w:rsidRPr="002B12A2">
        <w:rPr>
          <w:szCs w:val="24"/>
        </w:rPr>
        <w:t>. Не разглашать конфиденциальную информацию, полученную от Заказчика в ходе оказания услуг по оценке по настоящему контракту, за исключением случаев, предусмотренных законодательством Российской Федерации;</w:t>
      </w:r>
    </w:p>
    <w:p w:rsidR="002B12A2" w:rsidRPr="002B12A2" w:rsidRDefault="002B12A2" w:rsidP="00B729F4">
      <w:pPr>
        <w:jc w:val="both"/>
        <w:rPr>
          <w:szCs w:val="24"/>
        </w:rPr>
      </w:pPr>
      <w:r w:rsidRPr="002B12A2">
        <w:rPr>
          <w:szCs w:val="24"/>
        </w:rPr>
        <w:t>2.2.</w:t>
      </w:r>
      <w:r w:rsidR="00D914FB">
        <w:rPr>
          <w:szCs w:val="24"/>
        </w:rPr>
        <w:t>6</w:t>
      </w:r>
      <w:r w:rsidRPr="002B12A2">
        <w:rPr>
          <w:szCs w:val="24"/>
        </w:rPr>
        <w:t xml:space="preserve">. В случае получения мотивированных замечаний Заказчика к Отчету (отчетам) устранить их в течение </w:t>
      </w:r>
      <w:r w:rsidR="00D914FB">
        <w:rPr>
          <w:szCs w:val="24"/>
        </w:rPr>
        <w:t>2</w:t>
      </w:r>
      <w:r w:rsidRPr="002B12A2">
        <w:rPr>
          <w:szCs w:val="24"/>
        </w:rPr>
        <w:t xml:space="preserve"> (</w:t>
      </w:r>
      <w:r w:rsidR="00D914FB">
        <w:rPr>
          <w:szCs w:val="24"/>
        </w:rPr>
        <w:t>Двух</w:t>
      </w:r>
      <w:r w:rsidRPr="002B12A2">
        <w:rPr>
          <w:szCs w:val="24"/>
        </w:rPr>
        <w:t>) рабочих дней со дня их получения и представить новую редакцию Отчета (отчетов) в письменном виде;</w:t>
      </w:r>
    </w:p>
    <w:p w:rsidR="002B12A2" w:rsidRPr="002B12A2" w:rsidRDefault="002B12A2" w:rsidP="00B729F4">
      <w:pPr>
        <w:tabs>
          <w:tab w:val="num" w:pos="720"/>
        </w:tabs>
        <w:jc w:val="both"/>
        <w:rPr>
          <w:szCs w:val="24"/>
        </w:rPr>
      </w:pPr>
      <w:r w:rsidRPr="002B12A2">
        <w:rPr>
          <w:szCs w:val="24"/>
        </w:rPr>
        <w:t>2.2.</w:t>
      </w:r>
      <w:r w:rsidR="00D914FB">
        <w:rPr>
          <w:szCs w:val="24"/>
        </w:rPr>
        <w:t>7</w:t>
      </w:r>
      <w:r w:rsidRPr="002B12A2">
        <w:rPr>
          <w:szCs w:val="24"/>
        </w:rPr>
        <w:t xml:space="preserve">. По отдельному обращению Заказчика </w:t>
      </w:r>
      <w:r w:rsidR="00175C7E">
        <w:rPr>
          <w:szCs w:val="24"/>
        </w:rPr>
        <w:t xml:space="preserve">в течение 1 (одного) года со дня оценки </w:t>
      </w:r>
      <w:r w:rsidRPr="002B12A2">
        <w:rPr>
          <w:szCs w:val="24"/>
        </w:rPr>
        <w:t>провести актуализацию отчета об оценке без взимания дополнительной оплаты</w:t>
      </w:r>
      <w:r w:rsidR="00D914FB">
        <w:rPr>
          <w:szCs w:val="24"/>
        </w:rPr>
        <w:t xml:space="preserve"> в случае, если объекты были выставлены на аукцион и не прода</w:t>
      </w:r>
      <w:r w:rsidR="00492D27">
        <w:rPr>
          <w:szCs w:val="24"/>
        </w:rPr>
        <w:t>ны</w:t>
      </w:r>
      <w:r w:rsidRPr="002B12A2">
        <w:rPr>
          <w:szCs w:val="24"/>
        </w:rPr>
        <w:t>.</w:t>
      </w:r>
    </w:p>
    <w:p w:rsidR="002B12A2" w:rsidRPr="002B12A2" w:rsidRDefault="002B12A2" w:rsidP="00B729F4">
      <w:pPr>
        <w:jc w:val="both"/>
        <w:rPr>
          <w:szCs w:val="24"/>
        </w:rPr>
      </w:pPr>
      <w:r w:rsidRPr="002B12A2">
        <w:rPr>
          <w:szCs w:val="24"/>
        </w:rPr>
        <w:t>2.3. Заказчик имеет право:</w:t>
      </w:r>
    </w:p>
    <w:p w:rsidR="002B12A2" w:rsidRPr="002B12A2" w:rsidRDefault="002B12A2" w:rsidP="00B729F4">
      <w:pPr>
        <w:jc w:val="both"/>
        <w:rPr>
          <w:szCs w:val="24"/>
        </w:rPr>
      </w:pPr>
      <w:r w:rsidRPr="002B12A2">
        <w:rPr>
          <w:szCs w:val="24"/>
        </w:rPr>
        <w:t>2.3.1. Запросить у Исполнителя информацию о требованиях законодательства об оценочной деятельности;</w:t>
      </w:r>
    </w:p>
    <w:p w:rsidR="002B12A2" w:rsidRPr="002B12A2" w:rsidRDefault="002B12A2" w:rsidP="00B729F4">
      <w:pPr>
        <w:jc w:val="both"/>
        <w:rPr>
          <w:szCs w:val="24"/>
        </w:rPr>
      </w:pPr>
      <w:r w:rsidRPr="002B12A2">
        <w:rPr>
          <w:szCs w:val="24"/>
        </w:rPr>
        <w:t>2.3.2. Запросить у Исполнителя документы, подтверждающие членство оценщиков в одной из саморегулируемых организаций оценщиков, а также документы об образовании, подтверждающие получение оценщиками профессиональных знаний в области оценочной деятельности, договоры обязательного страхования ответственности и трудовые договоры оценщиков.</w:t>
      </w:r>
    </w:p>
    <w:p w:rsidR="002B12A2" w:rsidRPr="002B12A2" w:rsidRDefault="002B12A2" w:rsidP="00B729F4">
      <w:pPr>
        <w:jc w:val="both"/>
        <w:rPr>
          <w:szCs w:val="24"/>
        </w:rPr>
      </w:pPr>
      <w:r w:rsidRPr="002B12A2">
        <w:rPr>
          <w:szCs w:val="24"/>
        </w:rPr>
        <w:t>2.4. Заказчик обязуется:</w:t>
      </w:r>
    </w:p>
    <w:p w:rsidR="002B12A2" w:rsidRPr="002B12A2" w:rsidRDefault="002B12A2" w:rsidP="00B729F4">
      <w:pPr>
        <w:jc w:val="both"/>
        <w:rPr>
          <w:szCs w:val="24"/>
        </w:rPr>
      </w:pPr>
      <w:r w:rsidRPr="002B12A2">
        <w:rPr>
          <w:szCs w:val="24"/>
        </w:rPr>
        <w:t>2.4.1. Предоставить Исполнителю имеющуюся в его распоряжении и необходимую для оказания услуг по оценке по настоящему контракту информацию и документы.</w:t>
      </w:r>
    </w:p>
    <w:p w:rsidR="002B12A2" w:rsidRPr="002B12A2" w:rsidRDefault="002B12A2" w:rsidP="00B729F4">
      <w:pPr>
        <w:jc w:val="both"/>
        <w:rPr>
          <w:szCs w:val="24"/>
        </w:rPr>
      </w:pPr>
      <w:r w:rsidRPr="002B12A2">
        <w:rPr>
          <w:szCs w:val="24"/>
        </w:rPr>
        <w:t>2.4.2. Способствовать в получении Исполнителем дополнительной информации, которая Исполнителю может потребоваться в ходе исполнения настоящего контракта;</w:t>
      </w:r>
    </w:p>
    <w:p w:rsidR="002B12A2" w:rsidRPr="002B12A2" w:rsidRDefault="002B12A2" w:rsidP="00B729F4">
      <w:pPr>
        <w:jc w:val="both"/>
        <w:rPr>
          <w:szCs w:val="24"/>
        </w:rPr>
      </w:pPr>
      <w:r w:rsidRPr="002B12A2">
        <w:rPr>
          <w:szCs w:val="24"/>
        </w:rPr>
        <w:t>2.4.</w:t>
      </w:r>
      <w:r w:rsidR="00F3508C">
        <w:rPr>
          <w:szCs w:val="24"/>
        </w:rPr>
        <w:t>3</w:t>
      </w:r>
      <w:r w:rsidRPr="002B12A2">
        <w:rPr>
          <w:szCs w:val="24"/>
        </w:rPr>
        <w:t xml:space="preserve">. Направить Исполнителю подписанный Акт приёма-передачи оказанных услуг или мотивированный отказ от его подписания в течение </w:t>
      </w:r>
      <w:r w:rsidR="00741B7E">
        <w:rPr>
          <w:szCs w:val="24"/>
        </w:rPr>
        <w:t>5</w:t>
      </w:r>
      <w:r w:rsidRPr="002B12A2">
        <w:rPr>
          <w:szCs w:val="24"/>
        </w:rPr>
        <w:t xml:space="preserve"> (</w:t>
      </w:r>
      <w:r w:rsidR="00741B7E">
        <w:rPr>
          <w:szCs w:val="24"/>
        </w:rPr>
        <w:t>пяти</w:t>
      </w:r>
      <w:r w:rsidRPr="002B12A2">
        <w:rPr>
          <w:szCs w:val="24"/>
        </w:rPr>
        <w:t xml:space="preserve">) рабочих дней со дня получения Отчетов. </w:t>
      </w:r>
    </w:p>
    <w:p w:rsidR="002B12A2" w:rsidRPr="002B12A2" w:rsidRDefault="002B12A2" w:rsidP="00BB1255">
      <w:pPr>
        <w:ind w:right="-2"/>
        <w:jc w:val="both"/>
        <w:rPr>
          <w:szCs w:val="24"/>
        </w:rPr>
      </w:pPr>
      <w:r w:rsidRPr="002B12A2">
        <w:rPr>
          <w:szCs w:val="24"/>
        </w:rPr>
        <w:t>2.4.</w:t>
      </w:r>
      <w:r w:rsidR="00F3508C">
        <w:rPr>
          <w:szCs w:val="24"/>
        </w:rPr>
        <w:t>4</w:t>
      </w:r>
      <w:r w:rsidRPr="002B12A2">
        <w:rPr>
          <w:szCs w:val="24"/>
        </w:rPr>
        <w:t>. Оплатить услугу Исполнителя по оценке в соответствии с условиями раздела 3 настоящего контракта.</w:t>
      </w:r>
    </w:p>
    <w:p w:rsidR="002B12A2" w:rsidRDefault="002B12A2" w:rsidP="00BB1255">
      <w:pPr>
        <w:spacing w:line="180" w:lineRule="atLeast"/>
        <w:ind w:right="-2"/>
        <w:jc w:val="both"/>
        <w:rPr>
          <w:szCs w:val="24"/>
        </w:rPr>
      </w:pPr>
      <w:r w:rsidRPr="002B12A2">
        <w:rPr>
          <w:szCs w:val="24"/>
        </w:rPr>
        <w:t>2.5. На момент подписания настоящего Контракта сроки оказания Услуг и предъявления результата оказанных услуг являются исходными для определения имущественных санкций в случаях нарушения сроков оказания Услуг.</w:t>
      </w:r>
    </w:p>
    <w:p w:rsidR="00BE5F57" w:rsidRDefault="00BE5F57" w:rsidP="00BB1255">
      <w:pPr>
        <w:spacing w:line="180" w:lineRule="atLeast"/>
        <w:ind w:right="-2"/>
        <w:jc w:val="both"/>
        <w:rPr>
          <w:szCs w:val="24"/>
        </w:rPr>
      </w:pPr>
    </w:p>
    <w:p w:rsidR="002B12A2" w:rsidRDefault="002B12A2" w:rsidP="00BB1255">
      <w:pPr>
        <w:pStyle w:val="a"/>
        <w:numPr>
          <w:ilvl w:val="0"/>
          <w:numId w:val="0"/>
        </w:numPr>
        <w:ind w:right="-2"/>
        <w:rPr>
          <w:snapToGrid w:val="0"/>
          <w:sz w:val="24"/>
          <w:szCs w:val="24"/>
        </w:rPr>
      </w:pPr>
      <w:r w:rsidRPr="002B12A2">
        <w:rPr>
          <w:snapToGrid w:val="0"/>
          <w:sz w:val="24"/>
          <w:szCs w:val="24"/>
        </w:rPr>
        <w:t>3. ЦЕНА КОНТРАКТА И ПОРЯДОК РАСЧЕТОВ.</w:t>
      </w:r>
    </w:p>
    <w:p w:rsidR="002B12A2" w:rsidRPr="002B12A2" w:rsidRDefault="002B12A2" w:rsidP="00BB1255">
      <w:pPr>
        <w:pStyle w:val="a0"/>
        <w:numPr>
          <w:ilvl w:val="0"/>
          <w:numId w:val="0"/>
        </w:numPr>
        <w:ind w:right="-2"/>
        <w:rPr>
          <w:sz w:val="24"/>
          <w:szCs w:val="24"/>
        </w:rPr>
      </w:pPr>
      <w:r w:rsidRPr="002B12A2">
        <w:rPr>
          <w:sz w:val="24"/>
          <w:szCs w:val="24"/>
        </w:rPr>
        <w:t>3.1. Цена контракта составляет __________ (________проп</w:t>
      </w:r>
      <w:r w:rsidR="00524E33">
        <w:rPr>
          <w:sz w:val="24"/>
          <w:szCs w:val="24"/>
        </w:rPr>
        <w:t>исью__________) руб. ___ копеек</w:t>
      </w:r>
      <w:r w:rsidR="00F3508C">
        <w:rPr>
          <w:sz w:val="24"/>
          <w:szCs w:val="24"/>
        </w:rPr>
        <w:t>.</w:t>
      </w:r>
    </w:p>
    <w:p w:rsidR="00B729F4" w:rsidRDefault="002B12A2" w:rsidP="00BB1255">
      <w:pPr>
        <w:ind w:right="-2"/>
        <w:jc w:val="both"/>
        <w:rPr>
          <w:szCs w:val="24"/>
        </w:rPr>
      </w:pPr>
      <w:r w:rsidRPr="002B12A2">
        <w:rPr>
          <w:szCs w:val="24"/>
        </w:rPr>
        <w:t xml:space="preserve">3.2. </w:t>
      </w:r>
      <w:r w:rsidR="00B729F4">
        <w:rPr>
          <w:szCs w:val="24"/>
        </w:rPr>
        <w:t>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B729F4" w:rsidRDefault="00B729F4" w:rsidP="00BB1255">
      <w:pPr>
        <w:ind w:right="-2"/>
        <w:jc w:val="both"/>
        <w:rPr>
          <w:szCs w:val="24"/>
        </w:rPr>
      </w:pPr>
      <w:r>
        <w:rPr>
          <w:szCs w:val="24"/>
        </w:rPr>
        <w:t xml:space="preserve">3.2.1. Цена Контракта может быть снижена по соглашению сторон без </w:t>
      </w:r>
      <w:proofErr w:type="gramStart"/>
      <w:r>
        <w:rPr>
          <w:szCs w:val="24"/>
        </w:rPr>
        <w:t>изменения</w:t>
      </w:r>
      <w:proofErr w:type="gramEnd"/>
      <w:r>
        <w:rPr>
          <w:szCs w:val="24"/>
        </w:rPr>
        <w:t xml:space="preserve"> предусмотренного контрактом объема услуг и иных условий исполнения Контракта.</w:t>
      </w:r>
    </w:p>
    <w:p w:rsidR="002B12A2" w:rsidRPr="002B12A2" w:rsidRDefault="002B12A2" w:rsidP="00BB1255">
      <w:pPr>
        <w:widowControl w:val="0"/>
        <w:ind w:right="-2"/>
        <w:jc w:val="both"/>
        <w:rPr>
          <w:color w:val="000000"/>
          <w:spacing w:val="2"/>
          <w:szCs w:val="24"/>
        </w:rPr>
      </w:pPr>
      <w:r w:rsidRPr="002B12A2">
        <w:rPr>
          <w:szCs w:val="24"/>
        </w:rPr>
        <w:t xml:space="preserve">3.3. Цена услуг </w:t>
      </w:r>
      <w:r w:rsidRPr="002B12A2">
        <w:rPr>
          <w:color w:val="000000"/>
          <w:spacing w:val="2"/>
          <w:szCs w:val="24"/>
        </w:rPr>
        <w:t>включает обязательные платежи и расходы, связанные с исполнением контракта, в том числе транспортные расходы, страхование, уплату налогов и других обязательных платежей.</w:t>
      </w:r>
    </w:p>
    <w:p w:rsidR="002B12A2" w:rsidRDefault="002B12A2" w:rsidP="00BB1255">
      <w:pPr>
        <w:widowControl w:val="0"/>
        <w:ind w:right="-2"/>
        <w:jc w:val="both"/>
        <w:rPr>
          <w:snapToGrid w:val="0"/>
          <w:szCs w:val="24"/>
        </w:rPr>
      </w:pPr>
      <w:r w:rsidRPr="002B12A2">
        <w:rPr>
          <w:szCs w:val="24"/>
        </w:rPr>
        <w:t xml:space="preserve">3.4. </w:t>
      </w:r>
      <w:r w:rsidRPr="002B12A2">
        <w:rPr>
          <w:snapToGrid w:val="0"/>
          <w:szCs w:val="24"/>
        </w:rPr>
        <w:t xml:space="preserve">Оплата оказанных услуг производится Заказчиком </w:t>
      </w:r>
      <w:r w:rsidR="0082292C" w:rsidRPr="002B12A2">
        <w:rPr>
          <w:snapToGrid w:val="0"/>
          <w:szCs w:val="24"/>
        </w:rPr>
        <w:t xml:space="preserve">по факту оказания услуг в </w:t>
      </w:r>
      <w:r w:rsidR="00D13D19">
        <w:rPr>
          <w:snapToGrid w:val="0"/>
          <w:szCs w:val="24"/>
        </w:rPr>
        <w:t>течение</w:t>
      </w:r>
      <w:r w:rsidR="0082292C">
        <w:rPr>
          <w:snapToGrid w:val="0"/>
          <w:szCs w:val="24"/>
        </w:rPr>
        <w:t xml:space="preserve"> </w:t>
      </w:r>
      <w:r w:rsidR="00D13D19">
        <w:rPr>
          <w:snapToGrid w:val="0"/>
          <w:szCs w:val="24"/>
        </w:rPr>
        <w:t>20 (Двадцати) банковских дней</w:t>
      </w:r>
      <w:r w:rsidR="0082292C" w:rsidRPr="002B12A2">
        <w:rPr>
          <w:snapToGrid w:val="0"/>
          <w:szCs w:val="24"/>
        </w:rPr>
        <w:t xml:space="preserve"> </w:t>
      </w:r>
      <w:r w:rsidRPr="002B12A2">
        <w:rPr>
          <w:snapToGrid w:val="0"/>
          <w:szCs w:val="24"/>
        </w:rPr>
        <w:t xml:space="preserve">безналичным расчетом </w:t>
      </w:r>
      <w:r w:rsidR="0082292C">
        <w:rPr>
          <w:color w:val="000000"/>
          <w:spacing w:val="-1"/>
          <w:szCs w:val="24"/>
        </w:rPr>
        <w:t xml:space="preserve">путем перечисления денежных средств на расчетный счет </w:t>
      </w:r>
      <w:r w:rsidR="00D13D19">
        <w:rPr>
          <w:szCs w:val="24"/>
        </w:rPr>
        <w:t>Исполнителя</w:t>
      </w:r>
      <w:r w:rsidR="0082292C" w:rsidRPr="002B12A2">
        <w:rPr>
          <w:snapToGrid w:val="0"/>
          <w:szCs w:val="24"/>
        </w:rPr>
        <w:t xml:space="preserve"> </w:t>
      </w:r>
      <w:r w:rsidRPr="002B12A2">
        <w:rPr>
          <w:snapToGrid w:val="0"/>
          <w:szCs w:val="24"/>
        </w:rPr>
        <w:t xml:space="preserve">на основании акта приемки-передачи оказанных </w:t>
      </w:r>
      <w:r w:rsidRPr="002B12A2">
        <w:rPr>
          <w:snapToGrid w:val="0"/>
          <w:szCs w:val="24"/>
        </w:rPr>
        <w:lastRenderedPageBreak/>
        <w:t>услуг и счета-фактуры (счета).</w:t>
      </w:r>
    </w:p>
    <w:p w:rsidR="00B729F4" w:rsidRDefault="00437867" w:rsidP="00D22345">
      <w:pPr>
        <w:ind w:right="-2"/>
        <w:jc w:val="both"/>
        <w:rPr>
          <w:szCs w:val="24"/>
        </w:rPr>
      </w:pPr>
      <w:r>
        <w:rPr>
          <w:szCs w:val="24"/>
        </w:rPr>
        <w:t>3</w:t>
      </w:r>
      <w:r w:rsidRPr="009B4775">
        <w:rPr>
          <w:szCs w:val="24"/>
        </w:rPr>
        <w:t>.</w:t>
      </w:r>
      <w:r>
        <w:rPr>
          <w:szCs w:val="24"/>
        </w:rPr>
        <w:t>5</w:t>
      </w:r>
      <w:r w:rsidRPr="009B4775">
        <w:rPr>
          <w:szCs w:val="24"/>
        </w:rPr>
        <w:t>. Оплата по настоящему Контракту осуществляется за счет средств бюджета города Иванова.</w:t>
      </w:r>
    </w:p>
    <w:p w:rsidR="00BE5F57" w:rsidRDefault="00BE5F57" w:rsidP="00D22345">
      <w:pPr>
        <w:ind w:right="-2"/>
        <w:jc w:val="both"/>
        <w:rPr>
          <w:szCs w:val="24"/>
        </w:rPr>
      </w:pPr>
    </w:p>
    <w:p w:rsidR="00F247E1" w:rsidRDefault="00F247E1" w:rsidP="00F247E1">
      <w:pPr>
        <w:ind w:right="-2"/>
        <w:jc w:val="center"/>
        <w:rPr>
          <w:b/>
          <w:szCs w:val="24"/>
        </w:rPr>
      </w:pPr>
      <w:r w:rsidRPr="00F247E1">
        <w:rPr>
          <w:b/>
          <w:szCs w:val="24"/>
        </w:rPr>
        <w:t>4. ГАРАНТИИ</w:t>
      </w:r>
    </w:p>
    <w:p w:rsidR="00F247E1" w:rsidRDefault="00F247E1" w:rsidP="00F247E1">
      <w:pPr>
        <w:ind w:right="-2"/>
        <w:jc w:val="both"/>
      </w:pPr>
      <w:r>
        <w:rPr>
          <w:szCs w:val="24"/>
        </w:rPr>
        <w:t xml:space="preserve">4.1. </w:t>
      </w:r>
      <w:r w:rsidRPr="00B50C2B">
        <w:rPr>
          <w:szCs w:val="24"/>
        </w:rPr>
        <w:t>Гарантийный срок на</w:t>
      </w:r>
      <w:r>
        <w:rPr>
          <w:szCs w:val="24"/>
        </w:rPr>
        <w:t xml:space="preserve"> оказанные услуги </w:t>
      </w:r>
      <w:r w:rsidRPr="00F247E1">
        <w:t xml:space="preserve">составляет 1 (один) год </w:t>
      </w:r>
      <w:proofErr w:type="gramStart"/>
      <w:r w:rsidRPr="00F247E1">
        <w:t>с даты передачи</w:t>
      </w:r>
      <w:proofErr w:type="gramEnd"/>
      <w:r w:rsidRPr="00F247E1">
        <w:t xml:space="preserve"> Заказчику отчётов об оценке</w:t>
      </w:r>
      <w:r>
        <w:t xml:space="preserve">. </w:t>
      </w:r>
    </w:p>
    <w:p w:rsidR="00F247E1" w:rsidRDefault="00F247E1" w:rsidP="00F247E1">
      <w:pPr>
        <w:ind w:right="-2"/>
        <w:jc w:val="both"/>
      </w:pPr>
      <w:r>
        <w:t xml:space="preserve">4.2. </w:t>
      </w:r>
      <w:r w:rsidRPr="00F247E1">
        <w:t>Если в течение гарантийного срока будут обнаружены неточности или недостатки в составленных отчётах об оценке, Исполнитель обязан устранить выявленные неточности и  недостатки в течени</w:t>
      </w:r>
      <w:r w:rsidR="00BE5F57">
        <w:t>е</w:t>
      </w:r>
      <w:r w:rsidRPr="00F247E1">
        <w:t xml:space="preserve"> 1 (одного) рабочего дня с момента получения письменного уведомления от Заказчика</w:t>
      </w:r>
      <w:r>
        <w:t>.</w:t>
      </w:r>
    </w:p>
    <w:p w:rsidR="00BE5F57" w:rsidRDefault="00BE5F57" w:rsidP="00F247E1">
      <w:pPr>
        <w:ind w:right="-2"/>
        <w:jc w:val="both"/>
      </w:pPr>
    </w:p>
    <w:p w:rsidR="002B12A2" w:rsidRDefault="00AE30D9" w:rsidP="00AE30D9">
      <w:pPr>
        <w:pStyle w:val="a"/>
        <w:numPr>
          <w:ilvl w:val="0"/>
          <w:numId w:val="0"/>
        </w:numPr>
        <w:ind w:left="113" w:right="-2"/>
        <w:rPr>
          <w:snapToGrid w:val="0"/>
          <w:sz w:val="24"/>
          <w:szCs w:val="24"/>
        </w:rPr>
      </w:pPr>
      <w:r>
        <w:rPr>
          <w:snapToGrid w:val="0"/>
          <w:sz w:val="24"/>
          <w:szCs w:val="24"/>
        </w:rPr>
        <w:t xml:space="preserve">5. </w:t>
      </w:r>
      <w:r w:rsidR="002B12A2" w:rsidRPr="002B12A2">
        <w:rPr>
          <w:snapToGrid w:val="0"/>
          <w:sz w:val="24"/>
          <w:szCs w:val="24"/>
        </w:rPr>
        <w:t>ОТВЕТСТВЕННОСТЬ СТОРОН</w:t>
      </w:r>
    </w:p>
    <w:p w:rsidR="009E1213" w:rsidRPr="009E1213" w:rsidRDefault="00AE30D9" w:rsidP="009E1213">
      <w:pPr>
        <w:pStyle w:val="a0"/>
        <w:numPr>
          <w:ilvl w:val="0"/>
          <w:numId w:val="0"/>
        </w:numPr>
        <w:rPr>
          <w:sz w:val="24"/>
          <w:szCs w:val="24"/>
        </w:rPr>
      </w:pPr>
      <w:r>
        <w:rPr>
          <w:sz w:val="24"/>
          <w:szCs w:val="24"/>
        </w:rPr>
        <w:t>5</w:t>
      </w:r>
      <w:r w:rsidR="009E1213">
        <w:rPr>
          <w:sz w:val="24"/>
          <w:szCs w:val="24"/>
        </w:rPr>
        <w:t xml:space="preserve">.1. </w:t>
      </w:r>
      <w:r w:rsidR="009E1213" w:rsidRPr="00AF2EFD">
        <w:rPr>
          <w:sz w:val="24"/>
          <w:szCs w:val="24"/>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2B12A2" w:rsidRPr="002B12A2" w:rsidRDefault="00AE30D9" w:rsidP="00BB1255">
      <w:pPr>
        <w:ind w:right="-2"/>
        <w:jc w:val="both"/>
        <w:rPr>
          <w:szCs w:val="24"/>
        </w:rPr>
      </w:pPr>
      <w:r>
        <w:rPr>
          <w:szCs w:val="24"/>
        </w:rPr>
        <w:t>5</w:t>
      </w:r>
      <w:r w:rsidR="002B12A2" w:rsidRPr="002B12A2">
        <w:rPr>
          <w:szCs w:val="24"/>
        </w:rPr>
        <w:t>.</w:t>
      </w:r>
      <w:r w:rsidR="009E1213">
        <w:rPr>
          <w:szCs w:val="24"/>
        </w:rPr>
        <w:t>2</w:t>
      </w:r>
      <w:r w:rsidR="002B12A2" w:rsidRPr="002B12A2">
        <w:rPr>
          <w:szCs w:val="24"/>
        </w:rPr>
        <w:t xml:space="preserve">. </w:t>
      </w:r>
      <w:proofErr w:type="gramStart"/>
      <w:r w:rsidR="009E1213" w:rsidRPr="00AF2EFD">
        <w:rPr>
          <w:szCs w:val="24"/>
        </w:rPr>
        <w:t>За нарушение</w:t>
      </w:r>
      <w:r w:rsidR="009E1213">
        <w:rPr>
          <w:szCs w:val="24"/>
        </w:rPr>
        <w:t xml:space="preserve"> срока</w:t>
      </w:r>
      <w:r w:rsidR="009E1213" w:rsidRPr="00AF2EFD">
        <w:rPr>
          <w:szCs w:val="24"/>
        </w:rPr>
        <w:t xml:space="preserve"> </w:t>
      </w:r>
      <w:r w:rsidR="009E1213">
        <w:rPr>
          <w:szCs w:val="24"/>
        </w:rPr>
        <w:t>оказания услуг</w:t>
      </w:r>
      <w:r w:rsidR="009E1213" w:rsidRPr="00AF2EFD">
        <w:rPr>
          <w:szCs w:val="24"/>
        </w:rPr>
        <w:t>, указанн</w:t>
      </w:r>
      <w:r w:rsidR="009E1213">
        <w:rPr>
          <w:szCs w:val="24"/>
        </w:rPr>
        <w:t>ого</w:t>
      </w:r>
      <w:r w:rsidR="009E1213" w:rsidRPr="00AF2EFD">
        <w:rPr>
          <w:szCs w:val="24"/>
        </w:rPr>
        <w:t xml:space="preserve"> в пункте 1.3 настоящего Контракта, </w:t>
      </w:r>
      <w:r w:rsidR="00A54072">
        <w:rPr>
          <w:szCs w:val="24"/>
        </w:rPr>
        <w:t>Исполнитель</w:t>
      </w:r>
      <w:r w:rsidR="009E1213" w:rsidRPr="00AF2EFD">
        <w:rPr>
          <w:szCs w:val="24"/>
        </w:rPr>
        <w:t xml:space="preserve"> уплачивает Заказчику пени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w:t>
      </w:r>
      <w:r w:rsidR="00991E5C">
        <w:rPr>
          <w:szCs w:val="24"/>
        </w:rPr>
        <w:t xml:space="preserve"> от цены контракта</w:t>
      </w:r>
      <w:r w:rsidR="002B12A2" w:rsidRPr="002B12A2">
        <w:rPr>
          <w:szCs w:val="24"/>
        </w:rPr>
        <w:t>.</w:t>
      </w:r>
      <w:proofErr w:type="gramEnd"/>
    </w:p>
    <w:p w:rsidR="002B12A2" w:rsidRPr="002B12A2" w:rsidRDefault="00AE30D9" w:rsidP="00BB1255">
      <w:pPr>
        <w:ind w:right="-2"/>
        <w:jc w:val="both"/>
        <w:rPr>
          <w:szCs w:val="24"/>
        </w:rPr>
      </w:pPr>
      <w:r>
        <w:rPr>
          <w:szCs w:val="24"/>
        </w:rPr>
        <w:t>5</w:t>
      </w:r>
      <w:r w:rsidR="009E1213">
        <w:rPr>
          <w:szCs w:val="24"/>
        </w:rPr>
        <w:t>.3</w:t>
      </w:r>
      <w:r w:rsidR="002B12A2" w:rsidRPr="002B12A2">
        <w:rPr>
          <w:szCs w:val="24"/>
        </w:rPr>
        <w:t xml:space="preserve">. </w:t>
      </w:r>
      <w:r w:rsidR="001B0A35" w:rsidRPr="00AF2EFD">
        <w:rPr>
          <w:kern w:val="3"/>
          <w:szCs w:val="24"/>
          <w:lang w:val="ro-RO" w:eastAsia="zh-CN"/>
        </w:rPr>
        <w:t xml:space="preserve">В случае неисполнения (ненадлежащего исполнения) </w:t>
      </w:r>
      <w:r w:rsidR="001B0A35" w:rsidRPr="00AF2EFD">
        <w:rPr>
          <w:kern w:val="3"/>
          <w:szCs w:val="24"/>
          <w:lang w:eastAsia="zh-CN"/>
        </w:rPr>
        <w:t>Подрядчиком</w:t>
      </w:r>
      <w:r w:rsidR="001B0A35" w:rsidRPr="00AF2EFD">
        <w:rPr>
          <w:kern w:val="3"/>
          <w:szCs w:val="24"/>
          <w:lang w:val="ro-RO" w:eastAsia="zh-CN"/>
        </w:rPr>
        <w:t xml:space="preserve"> обязательств, предусмотренных настоящим </w:t>
      </w:r>
      <w:r w:rsidR="001B0A35" w:rsidRPr="00AF2EFD">
        <w:rPr>
          <w:kern w:val="3"/>
          <w:szCs w:val="24"/>
          <w:lang w:eastAsia="zh-CN"/>
        </w:rPr>
        <w:t>Контрактом</w:t>
      </w:r>
      <w:r w:rsidR="001B0A35" w:rsidRPr="00AF2EFD">
        <w:rPr>
          <w:kern w:val="3"/>
          <w:szCs w:val="24"/>
          <w:lang w:val="ro-RO" w:eastAsia="zh-CN"/>
        </w:rPr>
        <w:t xml:space="preserve">, </w:t>
      </w:r>
      <w:r w:rsidR="001B0A35" w:rsidRPr="00AF2EFD">
        <w:rPr>
          <w:kern w:val="3"/>
          <w:szCs w:val="24"/>
          <w:lang w:eastAsia="zh-CN"/>
        </w:rPr>
        <w:t>Подрядчик</w:t>
      </w:r>
      <w:r w:rsidR="001B0A35" w:rsidRPr="00AF2EFD">
        <w:rPr>
          <w:kern w:val="3"/>
          <w:szCs w:val="24"/>
          <w:lang w:val="ro-RO" w:eastAsia="zh-CN"/>
        </w:rPr>
        <w:t xml:space="preserve"> </w:t>
      </w:r>
      <w:r w:rsidR="00D024C0">
        <w:rPr>
          <w:kern w:val="3"/>
          <w:szCs w:val="24"/>
          <w:lang w:eastAsia="zh-CN"/>
        </w:rPr>
        <w:t>уплачивает</w:t>
      </w:r>
      <w:r w:rsidR="001B0A35" w:rsidRPr="00AF2EFD">
        <w:rPr>
          <w:kern w:val="3"/>
          <w:szCs w:val="24"/>
          <w:lang w:val="ro-RO" w:eastAsia="zh-CN"/>
        </w:rPr>
        <w:t xml:space="preserve"> </w:t>
      </w:r>
      <w:r w:rsidR="001B0A35" w:rsidRPr="00AF2EFD">
        <w:rPr>
          <w:kern w:val="3"/>
          <w:szCs w:val="24"/>
          <w:lang w:eastAsia="zh-CN"/>
        </w:rPr>
        <w:t>З</w:t>
      </w:r>
      <w:r w:rsidR="001B0A35" w:rsidRPr="00AF2EFD">
        <w:rPr>
          <w:kern w:val="3"/>
          <w:szCs w:val="24"/>
          <w:lang w:val="ro-RO" w:eastAsia="zh-CN"/>
        </w:rPr>
        <w:t xml:space="preserve">аказчику неустойку (пеню) в </w:t>
      </w:r>
      <w:r w:rsidR="001B0A35" w:rsidRPr="00AF2EFD">
        <w:rPr>
          <w:kern w:val="3"/>
          <w:szCs w:val="24"/>
          <w:lang w:eastAsia="zh-CN"/>
        </w:rPr>
        <w:t xml:space="preserve">размере 1/10 действующей на день уплаты пени ставки рефинансирования Центрального банка Российской Федерации от цены Контракта за каждый день с момента направления Заказчиком Подрядчику уведомления о ненадлежащем исполнении Подрядчиком обязательств, предусмотренных Контрактом, до момента устранения недостатков </w:t>
      </w:r>
      <w:r w:rsidR="001B0A35">
        <w:rPr>
          <w:kern w:val="3"/>
          <w:szCs w:val="24"/>
          <w:lang w:eastAsia="zh-CN"/>
        </w:rPr>
        <w:t>оказанных услуг</w:t>
      </w:r>
      <w:r w:rsidR="002B12A2" w:rsidRPr="002B12A2">
        <w:rPr>
          <w:szCs w:val="24"/>
        </w:rPr>
        <w:t>.</w:t>
      </w:r>
    </w:p>
    <w:p w:rsidR="002B12A2" w:rsidRDefault="00AE30D9" w:rsidP="00BB1255">
      <w:pPr>
        <w:ind w:right="-2"/>
        <w:jc w:val="both"/>
        <w:rPr>
          <w:szCs w:val="24"/>
        </w:rPr>
      </w:pPr>
      <w:r>
        <w:rPr>
          <w:szCs w:val="24"/>
        </w:rPr>
        <w:t>5</w:t>
      </w:r>
      <w:r w:rsidR="009E1213">
        <w:rPr>
          <w:szCs w:val="24"/>
        </w:rPr>
        <w:t>.4</w:t>
      </w:r>
      <w:r w:rsidR="002B12A2" w:rsidRPr="002B12A2">
        <w:rPr>
          <w:szCs w:val="24"/>
        </w:rPr>
        <w:t xml:space="preserve">. Суммы неустойки </w:t>
      </w:r>
      <w:r w:rsidR="00480D8F">
        <w:rPr>
          <w:szCs w:val="24"/>
        </w:rPr>
        <w:t>(пени)</w:t>
      </w:r>
      <w:r w:rsidR="002B12A2" w:rsidRPr="002B12A2">
        <w:rPr>
          <w:szCs w:val="24"/>
        </w:rPr>
        <w:t xml:space="preserve">, указанные в пунктах </w:t>
      </w:r>
      <w:r w:rsidR="00E50A97" w:rsidRPr="00E50A97">
        <w:rPr>
          <w:szCs w:val="24"/>
        </w:rPr>
        <w:t>5</w:t>
      </w:r>
      <w:r w:rsidR="002B12A2" w:rsidRPr="002B12A2">
        <w:rPr>
          <w:szCs w:val="24"/>
        </w:rPr>
        <w:t>.</w:t>
      </w:r>
      <w:r w:rsidR="009E1213">
        <w:rPr>
          <w:szCs w:val="24"/>
        </w:rPr>
        <w:t>2</w:t>
      </w:r>
      <w:r w:rsidR="002B12A2" w:rsidRPr="002B12A2">
        <w:rPr>
          <w:szCs w:val="24"/>
        </w:rPr>
        <w:t xml:space="preserve">. и </w:t>
      </w:r>
      <w:r w:rsidR="00E50A97" w:rsidRPr="00480D8F">
        <w:rPr>
          <w:szCs w:val="24"/>
        </w:rPr>
        <w:t>5</w:t>
      </w:r>
      <w:r w:rsidR="002B12A2" w:rsidRPr="002B12A2">
        <w:rPr>
          <w:szCs w:val="24"/>
        </w:rPr>
        <w:t>.</w:t>
      </w:r>
      <w:r w:rsidR="009E1213">
        <w:rPr>
          <w:szCs w:val="24"/>
        </w:rPr>
        <w:t>3</w:t>
      </w:r>
      <w:r w:rsidR="002B12A2" w:rsidRPr="002B12A2">
        <w:rPr>
          <w:szCs w:val="24"/>
        </w:rPr>
        <w:t>. контракта Заказчик вправе удержать при окончательных расчетах за оказанные услуги из суммы, подлежащей оплате.</w:t>
      </w:r>
    </w:p>
    <w:p w:rsidR="00A54072" w:rsidRDefault="00AE30D9" w:rsidP="00C372B0">
      <w:pPr>
        <w:tabs>
          <w:tab w:val="num" w:pos="900"/>
        </w:tabs>
        <w:jc w:val="both"/>
        <w:rPr>
          <w:szCs w:val="24"/>
        </w:rPr>
      </w:pPr>
      <w:r>
        <w:rPr>
          <w:szCs w:val="24"/>
        </w:rPr>
        <w:t>5</w:t>
      </w:r>
      <w:r w:rsidR="00A54072">
        <w:rPr>
          <w:szCs w:val="24"/>
        </w:rPr>
        <w:t>.5. В случае просрочки исполнения Заказчиком обязательств по оплате цены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цены контракта, начиная со дня, следующего после дня истечения установленного Контрактом срока исполнения обязательства по оплате цены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2B12A2" w:rsidRDefault="00AE30D9" w:rsidP="00C372B0">
      <w:pPr>
        <w:pStyle w:val="a0"/>
        <w:numPr>
          <w:ilvl w:val="0"/>
          <w:numId w:val="0"/>
        </w:numPr>
        <w:rPr>
          <w:sz w:val="24"/>
          <w:szCs w:val="24"/>
        </w:rPr>
      </w:pPr>
      <w:r>
        <w:rPr>
          <w:sz w:val="24"/>
          <w:szCs w:val="24"/>
        </w:rPr>
        <w:t>5</w:t>
      </w:r>
      <w:r w:rsidR="009E1213">
        <w:rPr>
          <w:sz w:val="24"/>
          <w:szCs w:val="24"/>
        </w:rPr>
        <w:t>.</w:t>
      </w:r>
      <w:r w:rsidR="00A54072">
        <w:rPr>
          <w:sz w:val="24"/>
          <w:szCs w:val="24"/>
        </w:rPr>
        <w:t>6</w:t>
      </w:r>
      <w:r w:rsidR="002B12A2" w:rsidRPr="002B12A2">
        <w:rPr>
          <w:sz w:val="24"/>
          <w:szCs w:val="24"/>
        </w:rPr>
        <w:t>. Уплата неустойки, пени, штрафов не освобождает стороны от исполнения обязательств, принятых на себя по контракту.</w:t>
      </w:r>
    </w:p>
    <w:p w:rsidR="00BE5F57" w:rsidRDefault="00BE5F57" w:rsidP="00C372B0">
      <w:pPr>
        <w:pStyle w:val="a0"/>
        <w:numPr>
          <w:ilvl w:val="0"/>
          <w:numId w:val="0"/>
        </w:numPr>
        <w:rPr>
          <w:sz w:val="24"/>
          <w:szCs w:val="24"/>
        </w:rPr>
      </w:pPr>
    </w:p>
    <w:p w:rsidR="002B12A2" w:rsidRPr="002B12A2" w:rsidRDefault="00AE30D9" w:rsidP="00C372B0">
      <w:pPr>
        <w:pStyle w:val="a"/>
        <w:numPr>
          <w:ilvl w:val="0"/>
          <w:numId w:val="0"/>
        </w:numPr>
        <w:ind w:left="284"/>
        <w:rPr>
          <w:sz w:val="24"/>
          <w:szCs w:val="24"/>
        </w:rPr>
      </w:pPr>
      <w:r>
        <w:rPr>
          <w:snapToGrid w:val="0"/>
          <w:sz w:val="24"/>
          <w:szCs w:val="24"/>
        </w:rPr>
        <w:t>6</w:t>
      </w:r>
      <w:r w:rsidR="002B12A2" w:rsidRPr="002B12A2">
        <w:rPr>
          <w:snapToGrid w:val="0"/>
          <w:sz w:val="24"/>
          <w:szCs w:val="24"/>
        </w:rPr>
        <w:t>. ФОРС-МАЖОР</w:t>
      </w:r>
    </w:p>
    <w:p w:rsidR="002B12A2" w:rsidRPr="002B12A2" w:rsidRDefault="00AE30D9" w:rsidP="00AE30D9">
      <w:pPr>
        <w:pStyle w:val="a0"/>
        <w:numPr>
          <w:ilvl w:val="0"/>
          <w:numId w:val="0"/>
        </w:numPr>
        <w:tabs>
          <w:tab w:val="left" w:pos="10065"/>
        </w:tabs>
        <w:rPr>
          <w:sz w:val="24"/>
          <w:szCs w:val="24"/>
        </w:rPr>
      </w:pPr>
      <w:r>
        <w:rPr>
          <w:sz w:val="24"/>
          <w:szCs w:val="24"/>
        </w:rPr>
        <w:t xml:space="preserve">6.1 </w:t>
      </w:r>
      <w:r w:rsidR="002B12A2" w:rsidRPr="002B12A2">
        <w:rPr>
          <w:sz w:val="24"/>
          <w:szCs w:val="24"/>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как-то: стихийные бедствия, забастовки, военные действия, вновь принятые нормативные акты Российской Федерации.</w:t>
      </w:r>
    </w:p>
    <w:p w:rsidR="002B12A2" w:rsidRDefault="00AE30D9" w:rsidP="00AE30D9">
      <w:pPr>
        <w:pStyle w:val="a0"/>
        <w:numPr>
          <w:ilvl w:val="0"/>
          <w:numId w:val="0"/>
        </w:numPr>
        <w:tabs>
          <w:tab w:val="num" w:pos="540"/>
          <w:tab w:val="left" w:pos="10065"/>
        </w:tabs>
        <w:rPr>
          <w:sz w:val="24"/>
          <w:szCs w:val="24"/>
        </w:rPr>
      </w:pPr>
      <w:r>
        <w:rPr>
          <w:sz w:val="24"/>
          <w:szCs w:val="24"/>
        </w:rPr>
        <w:t xml:space="preserve">6.2. </w:t>
      </w:r>
      <w:r w:rsidR="002B12A2" w:rsidRPr="002B12A2">
        <w:rPr>
          <w:sz w:val="24"/>
          <w:szCs w:val="24"/>
        </w:rPr>
        <w:t xml:space="preserve">Если состояние невыполнения обязательств, вытекающих из обстоятельств непреодолимой силы, длится более 3 (трех) месяцев, то каждая сторона вправе </w:t>
      </w:r>
      <w:r w:rsidR="002B12A2" w:rsidRPr="002B12A2">
        <w:rPr>
          <w:sz w:val="24"/>
          <w:szCs w:val="24"/>
        </w:rPr>
        <w:lastRenderedPageBreak/>
        <w:t>расторгнуть настоящий контракт в одностороннем порядке, письменно известив об этом другую сторону.</w:t>
      </w:r>
    </w:p>
    <w:p w:rsidR="00BE5F57" w:rsidRPr="002B12A2" w:rsidRDefault="00BE5F57" w:rsidP="00AE30D9">
      <w:pPr>
        <w:pStyle w:val="a0"/>
        <w:numPr>
          <w:ilvl w:val="0"/>
          <w:numId w:val="0"/>
        </w:numPr>
        <w:tabs>
          <w:tab w:val="num" w:pos="540"/>
          <w:tab w:val="left" w:pos="10065"/>
        </w:tabs>
        <w:rPr>
          <w:sz w:val="24"/>
          <w:szCs w:val="24"/>
        </w:rPr>
      </w:pPr>
    </w:p>
    <w:p w:rsidR="002B12A2" w:rsidRPr="002B12A2" w:rsidRDefault="00AE30D9" w:rsidP="00AE30D9">
      <w:pPr>
        <w:pStyle w:val="a"/>
        <w:numPr>
          <w:ilvl w:val="0"/>
          <w:numId w:val="0"/>
        </w:numPr>
        <w:tabs>
          <w:tab w:val="left" w:pos="10065"/>
        </w:tabs>
        <w:rPr>
          <w:sz w:val="24"/>
          <w:szCs w:val="24"/>
        </w:rPr>
      </w:pPr>
      <w:r>
        <w:rPr>
          <w:snapToGrid w:val="0"/>
          <w:sz w:val="24"/>
          <w:szCs w:val="24"/>
        </w:rPr>
        <w:t xml:space="preserve">7. </w:t>
      </w:r>
      <w:r w:rsidR="002B12A2" w:rsidRPr="002B12A2">
        <w:rPr>
          <w:snapToGrid w:val="0"/>
          <w:sz w:val="24"/>
          <w:szCs w:val="24"/>
        </w:rPr>
        <w:t>ПРОЧИЕ УСЛОВИЯ</w:t>
      </w:r>
    </w:p>
    <w:p w:rsidR="002B12A2" w:rsidRPr="002B12A2" w:rsidRDefault="00AE30D9" w:rsidP="00AE30D9">
      <w:pPr>
        <w:pStyle w:val="a0"/>
        <w:numPr>
          <w:ilvl w:val="0"/>
          <w:numId w:val="0"/>
        </w:numPr>
        <w:tabs>
          <w:tab w:val="num" w:pos="540"/>
          <w:tab w:val="left" w:pos="10065"/>
        </w:tabs>
        <w:rPr>
          <w:sz w:val="24"/>
          <w:szCs w:val="24"/>
        </w:rPr>
      </w:pPr>
      <w:r>
        <w:rPr>
          <w:sz w:val="24"/>
          <w:szCs w:val="24"/>
        </w:rPr>
        <w:t xml:space="preserve">7.1. </w:t>
      </w:r>
      <w:r w:rsidR="002B12A2" w:rsidRPr="002B12A2">
        <w:rPr>
          <w:sz w:val="24"/>
          <w:szCs w:val="24"/>
        </w:rPr>
        <w:t>Настоящий контра</w:t>
      </w:r>
      <w:proofErr w:type="gramStart"/>
      <w:r w:rsidR="002B12A2" w:rsidRPr="002B12A2">
        <w:rPr>
          <w:sz w:val="24"/>
          <w:szCs w:val="24"/>
        </w:rPr>
        <w:t>кт вст</w:t>
      </w:r>
      <w:proofErr w:type="gramEnd"/>
      <w:r w:rsidR="002B12A2" w:rsidRPr="002B12A2">
        <w:rPr>
          <w:sz w:val="24"/>
          <w:szCs w:val="24"/>
        </w:rPr>
        <w:t xml:space="preserve">упает в силу с момента подписания и действует до полного </w:t>
      </w:r>
      <w:r w:rsidR="0010152C">
        <w:rPr>
          <w:sz w:val="24"/>
          <w:szCs w:val="24"/>
        </w:rPr>
        <w:t xml:space="preserve">и надлежащего </w:t>
      </w:r>
      <w:r w:rsidR="002B12A2" w:rsidRPr="002B12A2">
        <w:rPr>
          <w:sz w:val="24"/>
          <w:szCs w:val="24"/>
        </w:rPr>
        <w:t>исполнения сторонами принятых на себя обязательств.</w:t>
      </w:r>
    </w:p>
    <w:p w:rsidR="002B12A2" w:rsidRDefault="00AE30D9" w:rsidP="00AE30D9">
      <w:pPr>
        <w:pStyle w:val="a0"/>
        <w:numPr>
          <w:ilvl w:val="0"/>
          <w:numId w:val="0"/>
        </w:numPr>
        <w:tabs>
          <w:tab w:val="num" w:pos="540"/>
          <w:tab w:val="left" w:pos="10065"/>
        </w:tabs>
        <w:rPr>
          <w:sz w:val="24"/>
          <w:szCs w:val="24"/>
        </w:rPr>
      </w:pPr>
      <w:r>
        <w:rPr>
          <w:sz w:val="24"/>
          <w:szCs w:val="24"/>
        </w:rPr>
        <w:t xml:space="preserve">7.2. </w:t>
      </w:r>
      <w:r w:rsidR="002B12A2" w:rsidRPr="002B12A2">
        <w:rPr>
          <w:sz w:val="24"/>
          <w:szCs w:val="24"/>
        </w:rPr>
        <w:t xml:space="preserve">Настоящий </w:t>
      </w:r>
      <w:proofErr w:type="gramStart"/>
      <w:r w:rsidR="002B12A2" w:rsidRPr="002B12A2">
        <w:rPr>
          <w:sz w:val="24"/>
          <w:szCs w:val="24"/>
        </w:rPr>
        <w:t>контракт</w:t>
      </w:r>
      <w:proofErr w:type="gramEnd"/>
      <w:r w:rsidR="002B12A2" w:rsidRPr="002B12A2">
        <w:rPr>
          <w:sz w:val="24"/>
          <w:szCs w:val="24"/>
        </w:rPr>
        <w:t xml:space="preserve"> может быть расторгнут  по соглашению сторон, по решению суда или в связи с односторонним отказом Заказчика или Исполнителя от исполнения контракта в соответствии с гражданским законодательством.</w:t>
      </w:r>
    </w:p>
    <w:p w:rsidR="002B12A2" w:rsidRPr="002B12A2" w:rsidRDefault="00AE30D9" w:rsidP="00AE30D9">
      <w:pPr>
        <w:pStyle w:val="a0"/>
        <w:numPr>
          <w:ilvl w:val="0"/>
          <w:numId w:val="0"/>
        </w:numPr>
        <w:tabs>
          <w:tab w:val="num" w:pos="540"/>
          <w:tab w:val="left" w:pos="10065"/>
        </w:tabs>
        <w:rPr>
          <w:sz w:val="24"/>
          <w:szCs w:val="24"/>
        </w:rPr>
      </w:pPr>
      <w:bookmarkStart w:id="0" w:name="_GoBack"/>
      <w:bookmarkEnd w:id="0"/>
      <w:r>
        <w:rPr>
          <w:sz w:val="24"/>
          <w:szCs w:val="24"/>
        </w:rPr>
        <w:t xml:space="preserve">7.3. </w:t>
      </w:r>
      <w:r w:rsidR="002B12A2" w:rsidRPr="002B12A2">
        <w:rPr>
          <w:sz w:val="24"/>
          <w:szCs w:val="24"/>
        </w:rPr>
        <w:t>Отношения сторон</w:t>
      </w:r>
      <w:r w:rsidR="00BB7A2D">
        <w:rPr>
          <w:sz w:val="24"/>
          <w:szCs w:val="24"/>
        </w:rPr>
        <w:t>,</w:t>
      </w:r>
      <w:r w:rsidR="002B12A2" w:rsidRPr="002B12A2">
        <w:rPr>
          <w:sz w:val="24"/>
          <w:szCs w:val="24"/>
        </w:rPr>
        <w:t xml:space="preserve"> не урегулированные настоящим контрактом, регулируются действующим законодательством РФ.</w:t>
      </w:r>
    </w:p>
    <w:p w:rsidR="002B12A2" w:rsidRPr="00BE5F57" w:rsidRDefault="00AE30D9" w:rsidP="00C372B0">
      <w:pPr>
        <w:pStyle w:val="a0"/>
        <w:numPr>
          <w:ilvl w:val="0"/>
          <w:numId w:val="0"/>
        </w:numPr>
        <w:tabs>
          <w:tab w:val="num" w:pos="596"/>
        </w:tabs>
        <w:rPr>
          <w:sz w:val="24"/>
          <w:szCs w:val="24"/>
          <w:highlight w:val="lightGray"/>
        </w:rPr>
      </w:pPr>
      <w:r>
        <w:rPr>
          <w:sz w:val="24"/>
          <w:szCs w:val="24"/>
        </w:rPr>
        <w:t>7.4</w:t>
      </w:r>
      <w:r w:rsidRPr="00BE5F57">
        <w:rPr>
          <w:sz w:val="24"/>
          <w:szCs w:val="24"/>
        </w:rPr>
        <w:t xml:space="preserve">. </w:t>
      </w:r>
      <w:r w:rsidR="002B12A2" w:rsidRPr="00BE5F57">
        <w:rPr>
          <w:sz w:val="24"/>
          <w:szCs w:val="24"/>
        </w:rPr>
        <w:t>Сведения об оценщике (оценщиках), который будет проводить оценку: ______________________.</w:t>
      </w:r>
    </w:p>
    <w:p w:rsidR="002B12A2" w:rsidRPr="00492D27" w:rsidRDefault="00AE30D9" w:rsidP="00C372B0">
      <w:pPr>
        <w:pStyle w:val="a0"/>
        <w:numPr>
          <w:ilvl w:val="0"/>
          <w:numId w:val="0"/>
        </w:numPr>
        <w:tabs>
          <w:tab w:val="num" w:pos="596"/>
        </w:tabs>
        <w:rPr>
          <w:sz w:val="24"/>
          <w:szCs w:val="24"/>
        </w:rPr>
      </w:pPr>
      <w:r w:rsidRPr="00BE5F57">
        <w:rPr>
          <w:sz w:val="24"/>
          <w:szCs w:val="24"/>
        </w:rPr>
        <w:t>7</w:t>
      </w:r>
      <w:r w:rsidR="002B12A2" w:rsidRPr="00BE5F57">
        <w:rPr>
          <w:sz w:val="24"/>
          <w:szCs w:val="24"/>
        </w:rPr>
        <w:t>.</w:t>
      </w:r>
      <w:r w:rsidR="00D22345" w:rsidRPr="00BE5F57">
        <w:rPr>
          <w:sz w:val="24"/>
          <w:szCs w:val="24"/>
        </w:rPr>
        <w:t>5</w:t>
      </w:r>
      <w:r w:rsidR="002B12A2" w:rsidRPr="00BE5F57">
        <w:rPr>
          <w:sz w:val="24"/>
          <w:szCs w:val="24"/>
        </w:rPr>
        <w:t>. Исполнител</w:t>
      </w:r>
      <w:r w:rsidR="00D8689B" w:rsidRPr="00BE5F57">
        <w:rPr>
          <w:sz w:val="24"/>
          <w:szCs w:val="24"/>
        </w:rPr>
        <w:t>ь являе</w:t>
      </w:r>
      <w:r w:rsidR="002B12A2" w:rsidRPr="00BE5F57">
        <w:rPr>
          <w:sz w:val="24"/>
          <w:szCs w:val="24"/>
        </w:rPr>
        <w:t>тся член</w:t>
      </w:r>
      <w:r w:rsidR="00D8689B" w:rsidRPr="00BE5F57">
        <w:rPr>
          <w:sz w:val="24"/>
          <w:szCs w:val="24"/>
        </w:rPr>
        <w:t>ом</w:t>
      </w:r>
      <w:r w:rsidR="002B12A2" w:rsidRPr="00BE5F57">
        <w:rPr>
          <w:sz w:val="24"/>
          <w:szCs w:val="24"/>
        </w:rPr>
        <w:t xml:space="preserve"> саморегулируемой организации оценщиков __________________________________________________,</w:t>
      </w:r>
      <w:r w:rsidR="002B12A2" w:rsidRPr="00492D27">
        <w:rPr>
          <w:sz w:val="24"/>
          <w:szCs w:val="24"/>
        </w:rPr>
        <w:t xml:space="preserve"> находящейся по адресу:___________________________________________.</w:t>
      </w:r>
    </w:p>
    <w:p w:rsidR="002B12A2" w:rsidRPr="00BE5F57" w:rsidRDefault="00AE30D9" w:rsidP="00C372B0">
      <w:pPr>
        <w:pStyle w:val="a0"/>
        <w:numPr>
          <w:ilvl w:val="0"/>
          <w:numId w:val="0"/>
        </w:numPr>
        <w:tabs>
          <w:tab w:val="num" w:pos="596"/>
        </w:tabs>
        <w:rPr>
          <w:sz w:val="24"/>
          <w:szCs w:val="24"/>
          <w:highlight w:val="lightGray"/>
        </w:rPr>
      </w:pPr>
      <w:r w:rsidRPr="00492D27">
        <w:rPr>
          <w:sz w:val="24"/>
          <w:szCs w:val="24"/>
        </w:rPr>
        <w:t>7</w:t>
      </w:r>
      <w:r w:rsidR="002B12A2" w:rsidRPr="00492D27">
        <w:rPr>
          <w:sz w:val="24"/>
          <w:szCs w:val="24"/>
        </w:rPr>
        <w:t>.</w:t>
      </w:r>
      <w:r w:rsidR="00D22345" w:rsidRPr="00492D27">
        <w:rPr>
          <w:sz w:val="24"/>
          <w:szCs w:val="24"/>
        </w:rPr>
        <w:t>6</w:t>
      </w:r>
      <w:r w:rsidR="002B12A2" w:rsidRPr="00492D27">
        <w:rPr>
          <w:sz w:val="24"/>
          <w:szCs w:val="24"/>
        </w:rPr>
        <w:t xml:space="preserve">. Исполнитель имеет страховой полис обязательного страхования гражданской </w:t>
      </w:r>
      <w:r w:rsidR="002B12A2" w:rsidRPr="00BE5F57">
        <w:rPr>
          <w:sz w:val="24"/>
          <w:szCs w:val="24"/>
        </w:rPr>
        <w:t xml:space="preserve">ответственности оценщика ________________________ выдан ______________, срок действия договора страхования </w:t>
      </w:r>
      <w:proofErr w:type="gramStart"/>
      <w:r w:rsidR="002B12A2" w:rsidRPr="00BE5F57">
        <w:rPr>
          <w:sz w:val="24"/>
          <w:szCs w:val="24"/>
        </w:rPr>
        <w:t>с</w:t>
      </w:r>
      <w:proofErr w:type="gramEnd"/>
      <w:r w:rsidR="002B12A2" w:rsidRPr="00BE5F57">
        <w:rPr>
          <w:sz w:val="24"/>
          <w:szCs w:val="24"/>
        </w:rPr>
        <w:t xml:space="preserve"> __________ по ____________г. </w:t>
      </w:r>
      <w:r w:rsidR="002B12A2" w:rsidRPr="00BE5F57">
        <w:rPr>
          <w:sz w:val="24"/>
          <w:szCs w:val="24"/>
          <w:highlight w:val="lightGray"/>
        </w:rPr>
        <w:t xml:space="preserve"> </w:t>
      </w:r>
    </w:p>
    <w:p w:rsidR="002B12A2" w:rsidRDefault="00AE30D9" w:rsidP="00C372B0">
      <w:pPr>
        <w:pStyle w:val="a0"/>
        <w:numPr>
          <w:ilvl w:val="0"/>
          <w:numId w:val="0"/>
        </w:numPr>
        <w:rPr>
          <w:sz w:val="24"/>
          <w:szCs w:val="24"/>
        </w:rPr>
      </w:pPr>
      <w:r w:rsidRPr="00BE5F57">
        <w:rPr>
          <w:sz w:val="24"/>
          <w:szCs w:val="24"/>
        </w:rPr>
        <w:t>7</w:t>
      </w:r>
      <w:r w:rsidR="002B12A2" w:rsidRPr="00BE5F57">
        <w:rPr>
          <w:sz w:val="24"/>
          <w:szCs w:val="24"/>
        </w:rPr>
        <w:t>.</w:t>
      </w:r>
      <w:r w:rsidR="00D22345" w:rsidRPr="00BE5F57">
        <w:rPr>
          <w:sz w:val="24"/>
          <w:szCs w:val="24"/>
        </w:rPr>
        <w:t>7</w:t>
      </w:r>
      <w:r w:rsidR="002B12A2" w:rsidRPr="00BE5F57">
        <w:rPr>
          <w:sz w:val="24"/>
          <w:szCs w:val="24"/>
        </w:rPr>
        <w:t>. Заказчиком назнача</w:t>
      </w:r>
      <w:r w:rsidR="00175C7E" w:rsidRPr="00BE5F57">
        <w:rPr>
          <w:sz w:val="24"/>
          <w:szCs w:val="24"/>
        </w:rPr>
        <w:t>ю</w:t>
      </w:r>
      <w:r w:rsidR="002B12A2" w:rsidRPr="00BE5F57">
        <w:rPr>
          <w:sz w:val="24"/>
          <w:szCs w:val="24"/>
        </w:rPr>
        <w:t>тся ответственны</w:t>
      </w:r>
      <w:r w:rsidR="00175C7E" w:rsidRPr="00BE5F57">
        <w:rPr>
          <w:sz w:val="24"/>
          <w:szCs w:val="24"/>
        </w:rPr>
        <w:t>е</w:t>
      </w:r>
      <w:r w:rsidR="002B12A2" w:rsidRPr="00BE5F57">
        <w:rPr>
          <w:sz w:val="24"/>
          <w:szCs w:val="24"/>
        </w:rPr>
        <w:t xml:space="preserve"> исполнител</w:t>
      </w:r>
      <w:r w:rsidR="00175C7E" w:rsidRPr="00BE5F57">
        <w:rPr>
          <w:sz w:val="24"/>
          <w:szCs w:val="24"/>
        </w:rPr>
        <w:t>и</w:t>
      </w:r>
      <w:r w:rsidR="002B12A2" w:rsidRPr="00BE5F57">
        <w:rPr>
          <w:sz w:val="24"/>
          <w:szCs w:val="24"/>
        </w:rPr>
        <w:t>, контролирующи</w:t>
      </w:r>
      <w:r w:rsidR="00175C7E" w:rsidRPr="00BE5F57">
        <w:rPr>
          <w:sz w:val="24"/>
          <w:szCs w:val="24"/>
        </w:rPr>
        <w:t>е</w:t>
      </w:r>
      <w:r w:rsidR="002B12A2" w:rsidRPr="00BB7A2D">
        <w:rPr>
          <w:sz w:val="24"/>
          <w:szCs w:val="24"/>
        </w:rPr>
        <w:t xml:space="preserve"> исполнение условий настоящего контракта: </w:t>
      </w:r>
      <w:r w:rsidR="00175C7E">
        <w:rPr>
          <w:sz w:val="24"/>
          <w:szCs w:val="24"/>
        </w:rPr>
        <w:t xml:space="preserve">начальник отдела договорных отношений и претензионной работы – Язева Елена Вячеславовна, телефон 41-23-14 и </w:t>
      </w:r>
      <w:r w:rsidR="00BB7A2D">
        <w:rPr>
          <w:sz w:val="24"/>
          <w:szCs w:val="24"/>
        </w:rPr>
        <w:t xml:space="preserve">главный специалист </w:t>
      </w:r>
      <w:r w:rsidR="002B12A2" w:rsidRPr="00BB7A2D">
        <w:rPr>
          <w:sz w:val="24"/>
          <w:szCs w:val="24"/>
        </w:rPr>
        <w:t>отдела приватизации</w:t>
      </w:r>
      <w:r w:rsidR="00BB7A2D">
        <w:rPr>
          <w:sz w:val="24"/>
          <w:szCs w:val="24"/>
        </w:rPr>
        <w:t xml:space="preserve"> объектов муниципальной собственности</w:t>
      </w:r>
      <w:r w:rsidR="002B12A2" w:rsidRPr="00BB7A2D">
        <w:rPr>
          <w:sz w:val="24"/>
          <w:szCs w:val="24"/>
        </w:rPr>
        <w:t xml:space="preserve"> – </w:t>
      </w:r>
      <w:r w:rsidR="00BB7A2D">
        <w:rPr>
          <w:sz w:val="24"/>
          <w:szCs w:val="24"/>
        </w:rPr>
        <w:t>Фирсова Татьяна Геннадьевна</w:t>
      </w:r>
      <w:r w:rsidR="002B12A2" w:rsidRPr="00BB7A2D">
        <w:rPr>
          <w:sz w:val="24"/>
          <w:szCs w:val="24"/>
        </w:rPr>
        <w:t xml:space="preserve">, телефон </w:t>
      </w:r>
      <w:r w:rsidR="00BB7A2D">
        <w:rPr>
          <w:sz w:val="24"/>
          <w:szCs w:val="24"/>
        </w:rPr>
        <w:t>41</w:t>
      </w:r>
      <w:r w:rsidR="002B12A2" w:rsidRPr="00BB7A2D">
        <w:rPr>
          <w:sz w:val="24"/>
          <w:szCs w:val="24"/>
        </w:rPr>
        <w:t>-</w:t>
      </w:r>
      <w:r w:rsidR="00BB7A2D">
        <w:rPr>
          <w:sz w:val="24"/>
          <w:szCs w:val="24"/>
        </w:rPr>
        <w:t>30</w:t>
      </w:r>
      <w:r w:rsidR="002B12A2" w:rsidRPr="00BB7A2D">
        <w:rPr>
          <w:sz w:val="24"/>
          <w:szCs w:val="24"/>
        </w:rPr>
        <w:t>-</w:t>
      </w:r>
      <w:r w:rsidR="00BB7A2D">
        <w:rPr>
          <w:sz w:val="24"/>
          <w:szCs w:val="24"/>
        </w:rPr>
        <w:t>71</w:t>
      </w:r>
      <w:r w:rsidR="002B12A2" w:rsidRPr="00BB7A2D">
        <w:rPr>
          <w:sz w:val="24"/>
          <w:szCs w:val="24"/>
        </w:rPr>
        <w:t>.</w:t>
      </w:r>
    </w:p>
    <w:p w:rsidR="00BE5F57" w:rsidRPr="002B12A2" w:rsidRDefault="00BE5F57" w:rsidP="00C372B0">
      <w:pPr>
        <w:pStyle w:val="a0"/>
        <w:numPr>
          <w:ilvl w:val="0"/>
          <w:numId w:val="0"/>
        </w:numPr>
        <w:rPr>
          <w:sz w:val="24"/>
          <w:szCs w:val="24"/>
        </w:rPr>
      </w:pPr>
    </w:p>
    <w:p w:rsidR="002B12A2" w:rsidRPr="002B12A2" w:rsidRDefault="00AE30D9" w:rsidP="00AE30D9">
      <w:pPr>
        <w:pStyle w:val="a"/>
        <w:keepLines/>
        <w:numPr>
          <w:ilvl w:val="0"/>
          <w:numId w:val="0"/>
        </w:numPr>
        <w:rPr>
          <w:sz w:val="24"/>
          <w:szCs w:val="24"/>
        </w:rPr>
      </w:pPr>
      <w:r>
        <w:rPr>
          <w:snapToGrid w:val="0"/>
          <w:sz w:val="24"/>
          <w:szCs w:val="24"/>
        </w:rPr>
        <w:t xml:space="preserve">8. </w:t>
      </w:r>
      <w:r w:rsidR="00491614">
        <w:rPr>
          <w:snapToGrid w:val="0"/>
          <w:sz w:val="24"/>
          <w:szCs w:val="24"/>
        </w:rPr>
        <w:t>ЗАКЛЮЧИТЕЛЬНЫЕ У</w:t>
      </w:r>
      <w:r w:rsidR="002B12A2" w:rsidRPr="002B12A2">
        <w:rPr>
          <w:snapToGrid w:val="0"/>
          <w:sz w:val="24"/>
          <w:szCs w:val="24"/>
        </w:rPr>
        <w:t>СЛОВИЯ</w:t>
      </w:r>
    </w:p>
    <w:p w:rsidR="002B12A2" w:rsidRPr="002B12A2" w:rsidRDefault="00AE30D9" w:rsidP="00AE30D9">
      <w:pPr>
        <w:pStyle w:val="a0"/>
        <w:numPr>
          <w:ilvl w:val="0"/>
          <w:numId w:val="0"/>
        </w:numPr>
        <w:tabs>
          <w:tab w:val="num" w:pos="540"/>
        </w:tabs>
        <w:rPr>
          <w:sz w:val="24"/>
          <w:szCs w:val="24"/>
        </w:rPr>
      </w:pPr>
      <w:r>
        <w:rPr>
          <w:sz w:val="24"/>
          <w:szCs w:val="24"/>
        </w:rPr>
        <w:t xml:space="preserve">8.1. </w:t>
      </w:r>
      <w:r w:rsidR="002B12A2" w:rsidRPr="002B12A2">
        <w:rPr>
          <w:sz w:val="24"/>
          <w:szCs w:val="24"/>
        </w:rPr>
        <w:t>Разногласия, возникающие между Заказчиком и Исполнителем при заключении, изменении и расторжении настоящего контракта рассматриваются в порядке, установленном Гражданским кодексом РФ и иным законодательством РФ.</w:t>
      </w:r>
    </w:p>
    <w:p w:rsidR="002B12A2" w:rsidRPr="002B12A2" w:rsidRDefault="00AE30D9" w:rsidP="00C372B0">
      <w:pPr>
        <w:tabs>
          <w:tab w:val="num" w:pos="0"/>
        </w:tabs>
        <w:jc w:val="both"/>
        <w:rPr>
          <w:szCs w:val="24"/>
        </w:rPr>
      </w:pPr>
      <w:r>
        <w:rPr>
          <w:szCs w:val="24"/>
        </w:rPr>
        <w:t>8</w:t>
      </w:r>
      <w:r w:rsidR="002B12A2" w:rsidRPr="002B12A2">
        <w:rPr>
          <w:szCs w:val="24"/>
        </w:rPr>
        <w:t>.2.</w:t>
      </w:r>
      <w:r>
        <w:rPr>
          <w:szCs w:val="24"/>
        </w:rPr>
        <w:t xml:space="preserve"> </w:t>
      </w:r>
      <w:r w:rsidR="002B12A2" w:rsidRPr="002B12A2">
        <w:rPr>
          <w:szCs w:val="24"/>
        </w:rPr>
        <w:t>Ни одна из сторон не вправе передавать свои права и обязанности по контракту третьим лицам без письменного согласия другой Стороны, если иное не указано в контракте.</w:t>
      </w:r>
    </w:p>
    <w:p w:rsidR="002B12A2" w:rsidRPr="002B12A2" w:rsidRDefault="00AE30D9" w:rsidP="00AE30D9">
      <w:pPr>
        <w:pStyle w:val="a0"/>
        <w:numPr>
          <w:ilvl w:val="0"/>
          <w:numId w:val="0"/>
        </w:numPr>
        <w:tabs>
          <w:tab w:val="num" w:pos="502"/>
        </w:tabs>
        <w:rPr>
          <w:sz w:val="24"/>
          <w:szCs w:val="24"/>
        </w:rPr>
      </w:pPr>
      <w:r>
        <w:rPr>
          <w:sz w:val="24"/>
          <w:szCs w:val="24"/>
        </w:rPr>
        <w:t xml:space="preserve">8.3. </w:t>
      </w:r>
      <w:r w:rsidR="002B12A2" w:rsidRPr="002B12A2">
        <w:rPr>
          <w:sz w:val="24"/>
          <w:szCs w:val="24"/>
        </w:rPr>
        <w:t xml:space="preserve">Все споры между сторонами, по которым не было достигнуто соглашение, разрешаются в арбитражном суде </w:t>
      </w:r>
      <w:r w:rsidR="008B568C">
        <w:rPr>
          <w:sz w:val="24"/>
          <w:szCs w:val="24"/>
        </w:rPr>
        <w:t>Ивановской</w:t>
      </w:r>
      <w:r w:rsidR="002B12A2" w:rsidRPr="002B12A2">
        <w:rPr>
          <w:sz w:val="24"/>
          <w:szCs w:val="24"/>
        </w:rPr>
        <w:t xml:space="preserve"> области.</w:t>
      </w:r>
    </w:p>
    <w:p w:rsidR="002B12A2" w:rsidRPr="002B12A2" w:rsidRDefault="00AE30D9" w:rsidP="00AE30D9">
      <w:pPr>
        <w:pStyle w:val="a0"/>
        <w:numPr>
          <w:ilvl w:val="0"/>
          <w:numId w:val="0"/>
        </w:numPr>
        <w:tabs>
          <w:tab w:val="num" w:pos="502"/>
        </w:tabs>
        <w:rPr>
          <w:sz w:val="24"/>
          <w:szCs w:val="24"/>
        </w:rPr>
      </w:pPr>
      <w:r>
        <w:rPr>
          <w:sz w:val="24"/>
          <w:szCs w:val="24"/>
        </w:rPr>
        <w:t xml:space="preserve">8.4. </w:t>
      </w:r>
      <w:r w:rsidR="002B12A2" w:rsidRPr="002B12A2">
        <w:rPr>
          <w:sz w:val="24"/>
          <w:szCs w:val="24"/>
        </w:rPr>
        <w:t>Условия настоящего контракта могут быть изменены, в части не противоречащей законодательству РФ, по взаимному согласию сторон с обязательным составлением письменного документа.</w:t>
      </w:r>
    </w:p>
    <w:p w:rsidR="002B12A2" w:rsidRPr="002B12A2" w:rsidRDefault="00AE30D9" w:rsidP="00AE30D9">
      <w:pPr>
        <w:pStyle w:val="a0"/>
        <w:numPr>
          <w:ilvl w:val="0"/>
          <w:numId w:val="0"/>
        </w:numPr>
        <w:tabs>
          <w:tab w:val="num" w:pos="502"/>
        </w:tabs>
        <w:rPr>
          <w:sz w:val="24"/>
          <w:szCs w:val="24"/>
        </w:rPr>
      </w:pPr>
      <w:r>
        <w:rPr>
          <w:sz w:val="24"/>
          <w:szCs w:val="24"/>
        </w:rPr>
        <w:t xml:space="preserve">8.5. </w:t>
      </w:r>
      <w:r w:rsidR="002B12A2" w:rsidRPr="002B12A2">
        <w:rPr>
          <w:sz w:val="24"/>
          <w:szCs w:val="24"/>
        </w:rPr>
        <w:t>Дополнения, изменения и расторжение контракта действительны, если они совершены в письменной форме и подписаны уполномоченными представителями обеих сторон.</w:t>
      </w:r>
    </w:p>
    <w:p w:rsidR="002B12A2" w:rsidRDefault="00AE30D9" w:rsidP="00AE30D9">
      <w:pPr>
        <w:pStyle w:val="a0"/>
        <w:numPr>
          <w:ilvl w:val="0"/>
          <w:numId w:val="0"/>
        </w:numPr>
        <w:tabs>
          <w:tab w:val="num" w:pos="502"/>
        </w:tabs>
        <w:rPr>
          <w:sz w:val="24"/>
          <w:szCs w:val="24"/>
        </w:rPr>
      </w:pPr>
      <w:r>
        <w:rPr>
          <w:sz w:val="24"/>
          <w:szCs w:val="24"/>
        </w:rPr>
        <w:t xml:space="preserve">8.6. </w:t>
      </w:r>
      <w:r w:rsidR="002B12A2" w:rsidRPr="002B12A2">
        <w:rPr>
          <w:sz w:val="24"/>
          <w:szCs w:val="24"/>
        </w:rPr>
        <w:t>Настоящий контракт составлен в двух экземплярах, имеющих равную юридическую силу, один – Заказчику, один - Исполнителю.</w:t>
      </w:r>
    </w:p>
    <w:p w:rsidR="00BE5F57" w:rsidRDefault="00BE5F57" w:rsidP="00AE30D9">
      <w:pPr>
        <w:pStyle w:val="a0"/>
        <w:numPr>
          <w:ilvl w:val="0"/>
          <w:numId w:val="0"/>
        </w:numPr>
        <w:tabs>
          <w:tab w:val="num" w:pos="502"/>
        </w:tabs>
        <w:rPr>
          <w:sz w:val="24"/>
          <w:szCs w:val="24"/>
        </w:rPr>
      </w:pPr>
    </w:p>
    <w:p w:rsidR="002B12A2" w:rsidRPr="002B12A2" w:rsidRDefault="00AE30D9" w:rsidP="00AE30D9">
      <w:pPr>
        <w:pStyle w:val="a"/>
        <w:numPr>
          <w:ilvl w:val="0"/>
          <w:numId w:val="0"/>
        </w:numPr>
        <w:spacing w:after="120"/>
        <w:ind w:right="360"/>
        <w:rPr>
          <w:snapToGrid w:val="0"/>
          <w:sz w:val="24"/>
          <w:szCs w:val="24"/>
        </w:rPr>
      </w:pPr>
      <w:r>
        <w:rPr>
          <w:snapToGrid w:val="0"/>
          <w:sz w:val="24"/>
          <w:szCs w:val="24"/>
        </w:rPr>
        <w:t xml:space="preserve">9. </w:t>
      </w:r>
      <w:r w:rsidR="002B12A2" w:rsidRPr="002B12A2">
        <w:rPr>
          <w:snapToGrid w:val="0"/>
          <w:sz w:val="24"/>
          <w:szCs w:val="24"/>
        </w:rPr>
        <w:t>ЮРИДИЧЕСКИЕ АДРЕСА, БАНКОВСКИЕ РЕКВИЗИТЫ СТОРОН</w:t>
      </w:r>
    </w:p>
    <w:tbl>
      <w:tblPr>
        <w:tblW w:w="5000" w:type="pct"/>
        <w:jc w:val="center"/>
        <w:tblCellMar>
          <w:left w:w="70" w:type="dxa"/>
          <w:right w:w="70" w:type="dxa"/>
        </w:tblCellMar>
        <w:tblLook w:val="0000" w:firstRow="0" w:lastRow="0" w:firstColumn="0" w:lastColumn="0" w:noHBand="0" w:noVBand="0"/>
      </w:tblPr>
      <w:tblGrid>
        <w:gridCol w:w="4747"/>
        <w:gridCol w:w="4747"/>
      </w:tblGrid>
      <w:tr w:rsidR="002B12A2" w:rsidRPr="002B12A2" w:rsidTr="00925ADF">
        <w:trPr>
          <w:cantSplit/>
          <w:trHeight w:val="373"/>
          <w:jc w:val="center"/>
        </w:trPr>
        <w:tc>
          <w:tcPr>
            <w:tcW w:w="2500" w:type="pct"/>
            <w:tcBorders>
              <w:top w:val="nil"/>
              <w:left w:val="nil"/>
              <w:bottom w:val="nil"/>
              <w:right w:val="nil"/>
            </w:tcBorders>
            <w:vAlign w:val="center"/>
          </w:tcPr>
          <w:p w:rsidR="002B12A2" w:rsidRPr="002B12A2" w:rsidRDefault="002B12A2" w:rsidP="00925ADF">
            <w:pPr>
              <w:ind w:right="360"/>
              <w:rPr>
                <w:b/>
                <w:bCs/>
                <w:szCs w:val="24"/>
              </w:rPr>
            </w:pPr>
            <w:r w:rsidRPr="002B12A2">
              <w:rPr>
                <w:b/>
                <w:bCs/>
                <w:szCs w:val="24"/>
              </w:rPr>
              <w:t>Заказчик</w:t>
            </w:r>
          </w:p>
        </w:tc>
        <w:tc>
          <w:tcPr>
            <w:tcW w:w="2500" w:type="pct"/>
            <w:tcBorders>
              <w:top w:val="nil"/>
              <w:left w:val="nil"/>
              <w:bottom w:val="nil"/>
              <w:right w:val="nil"/>
            </w:tcBorders>
            <w:vAlign w:val="center"/>
          </w:tcPr>
          <w:p w:rsidR="002B12A2" w:rsidRPr="002B12A2" w:rsidRDefault="002B12A2" w:rsidP="00925ADF">
            <w:pPr>
              <w:ind w:right="360"/>
              <w:rPr>
                <w:b/>
                <w:bCs/>
                <w:szCs w:val="24"/>
              </w:rPr>
            </w:pPr>
            <w:r w:rsidRPr="002B12A2">
              <w:rPr>
                <w:b/>
                <w:bCs/>
                <w:szCs w:val="24"/>
              </w:rPr>
              <w:t>Исполнитель</w:t>
            </w:r>
          </w:p>
        </w:tc>
      </w:tr>
      <w:tr w:rsidR="002B12A2" w:rsidRPr="002B12A2" w:rsidTr="00925ADF">
        <w:trPr>
          <w:cantSplit/>
          <w:trHeight w:val="373"/>
          <w:jc w:val="center"/>
        </w:trPr>
        <w:tc>
          <w:tcPr>
            <w:tcW w:w="2500" w:type="pct"/>
            <w:tcBorders>
              <w:top w:val="nil"/>
              <w:left w:val="nil"/>
              <w:bottom w:val="nil"/>
              <w:right w:val="nil"/>
            </w:tcBorders>
          </w:tcPr>
          <w:p w:rsidR="002B12A2" w:rsidRDefault="00D64AB3" w:rsidP="00925ADF">
            <w:pPr>
              <w:autoSpaceDE w:val="0"/>
              <w:autoSpaceDN w:val="0"/>
              <w:ind w:right="360"/>
              <w:rPr>
                <w:b/>
                <w:bCs/>
                <w:szCs w:val="24"/>
              </w:rPr>
            </w:pPr>
            <w:r>
              <w:rPr>
                <w:b/>
                <w:bCs/>
                <w:szCs w:val="24"/>
              </w:rPr>
              <w:t>Ивановский городской комитет</w:t>
            </w:r>
          </w:p>
          <w:p w:rsidR="00D64AB3" w:rsidRPr="002B12A2" w:rsidRDefault="00D64AB3" w:rsidP="00925ADF">
            <w:pPr>
              <w:autoSpaceDE w:val="0"/>
              <w:autoSpaceDN w:val="0"/>
              <w:ind w:right="360"/>
              <w:rPr>
                <w:b/>
                <w:bCs/>
                <w:szCs w:val="24"/>
              </w:rPr>
            </w:pPr>
            <w:r>
              <w:rPr>
                <w:b/>
                <w:bCs/>
                <w:szCs w:val="24"/>
              </w:rPr>
              <w:t>по управлению имуществом</w:t>
            </w:r>
          </w:p>
        </w:tc>
        <w:tc>
          <w:tcPr>
            <w:tcW w:w="2500" w:type="pct"/>
            <w:tcBorders>
              <w:top w:val="nil"/>
              <w:left w:val="nil"/>
              <w:bottom w:val="nil"/>
              <w:right w:val="nil"/>
            </w:tcBorders>
            <w:vAlign w:val="center"/>
          </w:tcPr>
          <w:p w:rsidR="002B12A2" w:rsidRPr="002B12A2" w:rsidRDefault="002B12A2" w:rsidP="00925ADF">
            <w:pPr>
              <w:rPr>
                <w:b/>
                <w:bCs/>
                <w:szCs w:val="24"/>
              </w:rPr>
            </w:pPr>
          </w:p>
        </w:tc>
      </w:tr>
      <w:tr w:rsidR="002B12A2" w:rsidRPr="002B12A2" w:rsidTr="00925ADF">
        <w:trPr>
          <w:cantSplit/>
          <w:trHeight w:val="3118"/>
          <w:jc w:val="center"/>
        </w:trPr>
        <w:tc>
          <w:tcPr>
            <w:tcW w:w="2500" w:type="pct"/>
            <w:tcBorders>
              <w:top w:val="nil"/>
              <w:left w:val="nil"/>
              <w:bottom w:val="nil"/>
              <w:right w:val="nil"/>
            </w:tcBorders>
          </w:tcPr>
          <w:p w:rsidR="002B12A2" w:rsidRPr="002B12A2" w:rsidRDefault="00D64AB3" w:rsidP="00925ADF">
            <w:pPr>
              <w:pStyle w:val="1"/>
              <w:ind w:right="360"/>
              <w:jc w:val="left"/>
              <w:rPr>
                <w:rFonts w:ascii="Times New Roman" w:hAnsi="Times New Roman" w:cs="Times New Roman"/>
              </w:rPr>
            </w:pPr>
            <w:r>
              <w:rPr>
                <w:rFonts w:ascii="Times New Roman" w:hAnsi="Times New Roman" w:cs="Times New Roman"/>
              </w:rPr>
              <w:lastRenderedPageBreak/>
              <w:t>1530</w:t>
            </w:r>
            <w:r w:rsidR="002B12A2" w:rsidRPr="002B12A2">
              <w:rPr>
                <w:rFonts w:ascii="Times New Roman" w:hAnsi="Times New Roman" w:cs="Times New Roman"/>
              </w:rPr>
              <w:t xml:space="preserve">00 г. </w:t>
            </w:r>
            <w:r>
              <w:rPr>
                <w:rFonts w:ascii="Times New Roman" w:hAnsi="Times New Roman" w:cs="Times New Roman"/>
              </w:rPr>
              <w:t>Иваново, пл</w:t>
            </w:r>
            <w:proofErr w:type="gramStart"/>
            <w:r>
              <w:rPr>
                <w:rFonts w:ascii="Times New Roman" w:hAnsi="Times New Roman" w:cs="Times New Roman"/>
              </w:rPr>
              <w:t>.Р</w:t>
            </w:r>
            <w:proofErr w:type="gramEnd"/>
            <w:r>
              <w:rPr>
                <w:rFonts w:ascii="Times New Roman" w:hAnsi="Times New Roman" w:cs="Times New Roman"/>
              </w:rPr>
              <w:t>еволюции, д.6</w:t>
            </w:r>
          </w:p>
          <w:p w:rsidR="002B12A2" w:rsidRPr="002B12A2" w:rsidRDefault="002B12A2" w:rsidP="00925ADF">
            <w:pPr>
              <w:pStyle w:val="1"/>
              <w:ind w:right="360"/>
              <w:jc w:val="left"/>
              <w:rPr>
                <w:rFonts w:ascii="Times New Roman" w:hAnsi="Times New Roman" w:cs="Times New Roman"/>
              </w:rPr>
            </w:pPr>
            <w:r w:rsidRPr="002B12A2">
              <w:rPr>
                <w:rFonts w:ascii="Times New Roman" w:hAnsi="Times New Roman" w:cs="Times New Roman"/>
              </w:rPr>
              <w:t xml:space="preserve">ИНН/КПП </w:t>
            </w:r>
            <w:r w:rsidR="00D64AB3" w:rsidRPr="00AF2EFD">
              <w:rPr>
                <w:rFonts w:ascii="Times New Roman" w:hAnsi="Times New Roman" w:cs="Times New Roman"/>
              </w:rPr>
              <w:t>3728012631/370201001</w:t>
            </w:r>
          </w:p>
          <w:p w:rsidR="002B12A2" w:rsidRPr="002B12A2" w:rsidRDefault="00D64AB3" w:rsidP="00925ADF">
            <w:pPr>
              <w:pStyle w:val="1"/>
              <w:ind w:right="360"/>
              <w:jc w:val="left"/>
              <w:rPr>
                <w:rFonts w:ascii="Times New Roman" w:hAnsi="Times New Roman" w:cs="Times New Roman"/>
              </w:rPr>
            </w:pPr>
            <w:r w:rsidRPr="00AF2EFD">
              <w:rPr>
                <w:rFonts w:ascii="Times New Roman" w:hAnsi="Times New Roman" w:cs="Times New Roman"/>
              </w:rPr>
              <w:t>р/с 40204810800000000054 в ГРКЦ ГУ Банка</w:t>
            </w:r>
            <w:r w:rsidR="002B12A2" w:rsidRPr="002B12A2">
              <w:rPr>
                <w:rFonts w:ascii="Times New Roman" w:hAnsi="Times New Roman" w:cs="Times New Roman"/>
              </w:rPr>
              <w:t xml:space="preserve"> </w:t>
            </w:r>
            <w:r w:rsidRPr="00AF2EFD">
              <w:rPr>
                <w:rFonts w:ascii="Times New Roman" w:hAnsi="Times New Roman" w:cs="Times New Roman"/>
              </w:rPr>
              <w:t>России по Ивановской области г</w:t>
            </w:r>
            <w:proofErr w:type="gramStart"/>
            <w:r w:rsidRPr="00AF2EFD">
              <w:rPr>
                <w:rFonts w:ascii="Times New Roman" w:hAnsi="Times New Roman" w:cs="Times New Roman"/>
              </w:rPr>
              <w:t>.И</w:t>
            </w:r>
            <w:proofErr w:type="gramEnd"/>
            <w:r w:rsidRPr="00AF2EFD">
              <w:rPr>
                <w:rFonts w:ascii="Times New Roman" w:hAnsi="Times New Roman" w:cs="Times New Roman"/>
              </w:rPr>
              <w:t>ваново</w:t>
            </w:r>
          </w:p>
          <w:p w:rsidR="002B12A2" w:rsidRDefault="00D64AB3" w:rsidP="00925ADF">
            <w:pPr>
              <w:ind w:right="360"/>
              <w:rPr>
                <w:szCs w:val="24"/>
              </w:rPr>
            </w:pPr>
            <w:r w:rsidRPr="00AF2EFD">
              <w:rPr>
                <w:szCs w:val="24"/>
              </w:rPr>
              <w:t>БИК 042406001</w:t>
            </w:r>
          </w:p>
          <w:p w:rsidR="00D64AB3" w:rsidRDefault="00D64AB3" w:rsidP="00925ADF">
            <w:pPr>
              <w:ind w:right="360"/>
              <w:rPr>
                <w:szCs w:val="24"/>
              </w:rPr>
            </w:pPr>
          </w:p>
          <w:p w:rsidR="00AC1A33" w:rsidRDefault="00AC1A33" w:rsidP="00925ADF">
            <w:pPr>
              <w:ind w:right="360"/>
              <w:rPr>
                <w:szCs w:val="24"/>
              </w:rPr>
            </w:pPr>
            <w:r>
              <w:rPr>
                <w:szCs w:val="24"/>
              </w:rPr>
              <w:t xml:space="preserve">Председатель </w:t>
            </w:r>
            <w:proofErr w:type="gramStart"/>
            <w:r>
              <w:rPr>
                <w:szCs w:val="24"/>
              </w:rPr>
              <w:t>Ивановского</w:t>
            </w:r>
            <w:proofErr w:type="gramEnd"/>
            <w:r>
              <w:rPr>
                <w:szCs w:val="24"/>
              </w:rPr>
              <w:t xml:space="preserve"> городского</w:t>
            </w:r>
          </w:p>
          <w:p w:rsidR="00AC1A33" w:rsidRDefault="00AC1A33" w:rsidP="00925ADF">
            <w:pPr>
              <w:ind w:right="360"/>
              <w:rPr>
                <w:szCs w:val="24"/>
              </w:rPr>
            </w:pPr>
            <w:r>
              <w:rPr>
                <w:szCs w:val="24"/>
              </w:rPr>
              <w:t>комитета по управлению имуществом</w:t>
            </w:r>
          </w:p>
          <w:p w:rsidR="00AC1A33" w:rsidRDefault="00AC1A33" w:rsidP="00925ADF">
            <w:pPr>
              <w:ind w:right="360"/>
              <w:rPr>
                <w:szCs w:val="24"/>
              </w:rPr>
            </w:pPr>
          </w:p>
          <w:p w:rsidR="002B12A2" w:rsidRPr="002B12A2" w:rsidRDefault="002B12A2" w:rsidP="00925ADF">
            <w:pPr>
              <w:ind w:right="360"/>
              <w:rPr>
                <w:szCs w:val="24"/>
              </w:rPr>
            </w:pPr>
            <w:r w:rsidRPr="002B12A2">
              <w:rPr>
                <w:szCs w:val="24"/>
              </w:rPr>
              <w:t>___________________ /</w:t>
            </w:r>
            <w:r w:rsidR="00D64AB3">
              <w:rPr>
                <w:szCs w:val="24"/>
              </w:rPr>
              <w:t xml:space="preserve">Н.Л. </w:t>
            </w:r>
            <w:proofErr w:type="spellStart"/>
            <w:r w:rsidR="00D64AB3">
              <w:rPr>
                <w:szCs w:val="24"/>
              </w:rPr>
              <w:t>Бусова</w:t>
            </w:r>
            <w:proofErr w:type="spellEnd"/>
            <w:r w:rsidRPr="002B12A2">
              <w:rPr>
                <w:szCs w:val="24"/>
              </w:rPr>
              <w:t>/</w:t>
            </w:r>
          </w:p>
          <w:p w:rsidR="002B12A2" w:rsidRPr="002B12A2" w:rsidRDefault="002B12A2" w:rsidP="00925ADF">
            <w:pPr>
              <w:pStyle w:val="1"/>
              <w:ind w:right="360"/>
              <w:jc w:val="left"/>
              <w:rPr>
                <w:rFonts w:ascii="Times New Roman" w:hAnsi="Times New Roman" w:cs="Times New Roman"/>
              </w:rPr>
            </w:pPr>
            <w:r w:rsidRPr="002B12A2">
              <w:rPr>
                <w:rFonts w:ascii="Times New Roman" w:hAnsi="Times New Roman" w:cs="Times New Roman"/>
              </w:rPr>
              <w:t xml:space="preserve">                М.П.</w:t>
            </w:r>
          </w:p>
        </w:tc>
        <w:tc>
          <w:tcPr>
            <w:tcW w:w="2500" w:type="pct"/>
            <w:tcBorders>
              <w:top w:val="nil"/>
              <w:left w:val="nil"/>
              <w:bottom w:val="nil"/>
              <w:right w:val="nil"/>
            </w:tcBorders>
            <w:vAlign w:val="center"/>
          </w:tcPr>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Default="002B12A2" w:rsidP="00925ADF">
            <w:pPr>
              <w:rPr>
                <w:szCs w:val="24"/>
              </w:rPr>
            </w:pPr>
          </w:p>
          <w:p w:rsidR="00AC1A33" w:rsidRPr="002B12A2" w:rsidRDefault="00AC1A33" w:rsidP="00925ADF">
            <w:pPr>
              <w:rPr>
                <w:szCs w:val="24"/>
              </w:rPr>
            </w:pPr>
          </w:p>
          <w:p w:rsidR="002B12A2" w:rsidRPr="002B12A2" w:rsidRDefault="002B12A2" w:rsidP="00925ADF">
            <w:pPr>
              <w:rPr>
                <w:szCs w:val="24"/>
              </w:rPr>
            </w:pPr>
          </w:p>
          <w:p w:rsidR="00AC1A33" w:rsidRDefault="00AC1A33" w:rsidP="00925ADF">
            <w:pPr>
              <w:rPr>
                <w:szCs w:val="24"/>
              </w:rPr>
            </w:pPr>
          </w:p>
          <w:p w:rsidR="002B12A2" w:rsidRPr="002B12A2" w:rsidRDefault="002B12A2" w:rsidP="00925ADF">
            <w:pPr>
              <w:rPr>
                <w:szCs w:val="24"/>
              </w:rPr>
            </w:pPr>
            <w:r w:rsidRPr="002B12A2">
              <w:rPr>
                <w:szCs w:val="24"/>
              </w:rPr>
              <w:t>__________________ /_____________/</w:t>
            </w:r>
          </w:p>
          <w:p w:rsidR="002B12A2" w:rsidRPr="002B12A2" w:rsidRDefault="00D630F6" w:rsidP="00D630F6">
            <w:pPr>
              <w:spacing w:line="360" w:lineRule="auto"/>
              <w:rPr>
                <w:b/>
                <w:bCs/>
                <w:szCs w:val="24"/>
              </w:rPr>
            </w:pPr>
            <w:r>
              <w:rPr>
                <w:szCs w:val="24"/>
              </w:rPr>
              <w:t xml:space="preserve">             </w:t>
            </w:r>
            <w:r w:rsidR="002B12A2" w:rsidRPr="002B12A2">
              <w:rPr>
                <w:szCs w:val="24"/>
              </w:rPr>
              <w:t>М.П.</w:t>
            </w:r>
          </w:p>
        </w:tc>
      </w:tr>
    </w:tbl>
    <w:p w:rsidR="00175C7E" w:rsidRDefault="002B12A2" w:rsidP="009145BD">
      <w:pPr>
        <w:ind w:left="4956" w:firstLine="708"/>
        <w:jc w:val="right"/>
        <w:rPr>
          <w:szCs w:val="24"/>
        </w:rPr>
      </w:pPr>
      <w:r w:rsidRPr="002B12A2">
        <w:rPr>
          <w:szCs w:val="24"/>
        </w:rPr>
        <w:t xml:space="preserve"> </w:t>
      </w:r>
    </w:p>
    <w:p w:rsidR="00175C7E" w:rsidRDefault="00175C7E" w:rsidP="009145BD">
      <w:pPr>
        <w:ind w:left="4956" w:firstLine="708"/>
        <w:jc w:val="right"/>
        <w:rPr>
          <w:szCs w:val="24"/>
        </w:rPr>
      </w:pPr>
    </w:p>
    <w:p w:rsidR="001B0A35" w:rsidRDefault="001B0A35">
      <w:pPr>
        <w:spacing w:after="200" w:line="276" w:lineRule="auto"/>
        <w:rPr>
          <w:szCs w:val="24"/>
        </w:rPr>
      </w:pPr>
      <w:r>
        <w:rPr>
          <w:szCs w:val="24"/>
        </w:rPr>
        <w:br w:type="page"/>
      </w:r>
    </w:p>
    <w:p w:rsidR="00D64AB3" w:rsidRDefault="002B12A2" w:rsidP="009145BD">
      <w:pPr>
        <w:ind w:left="4956" w:firstLine="708"/>
        <w:jc w:val="right"/>
        <w:rPr>
          <w:szCs w:val="24"/>
        </w:rPr>
      </w:pPr>
      <w:r w:rsidRPr="002B12A2">
        <w:rPr>
          <w:szCs w:val="24"/>
        </w:rPr>
        <w:lastRenderedPageBreak/>
        <w:t>Приложение № 1</w:t>
      </w:r>
    </w:p>
    <w:p w:rsidR="00D64AB3" w:rsidRDefault="002B12A2" w:rsidP="002F248E">
      <w:pPr>
        <w:ind w:left="4956" w:firstLine="6"/>
        <w:jc w:val="right"/>
        <w:rPr>
          <w:szCs w:val="24"/>
        </w:rPr>
      </w:pPr>
      <w:r w:rsidRPr="002B12A2">
        <w:rPr>
          <w:szCs w:val="24"/>
        </w:rPr>
        <w:t>к муниципальному</w:t>
      </w:r>
      <w:r w:rsidR="00D64AB3">
        <w:rPr>
          <w:szCs w:val="24"/>
        </w:rPr>
        <w:t xml:space="preserve"> </w:t>
      </w:r>
      <w:r w:rsidRPr="002B12A2">
        <w:rPr>
          <w:szCs w:val="24"/>
        </w:rPr>
        <w:t xml:space="preserve">контракту </w:t>
      </w:r>
    </w:p>
    <w:p w:rsidR="002B12A2" w:rsidRPr="002B12A2" w:rsidRDefault="002B12A2" w:rsidP="002F248E">
      <w:pPr>
        <w:ind w:left="4956" w:firstLine="6"/>
        <w:jc w:val="right"/>
        <w:rPr>
          <w:szCs w:val="24"/>
        </w:rPr>
      </w:pPr>
      <w:r w:rsidRPr="002B12A2">
        <w:rPr>
          <w:szCs w:val="24"/>
        </w:rPr>
        <w:t>от «____»___________201</w:t>
      </w:r>
      <w:r w:rsidR="001B2216">
        <w:rPr>
          <w:szCs w:val="24"/>
        </w:rPr>
        <w:t>4</w:t>
      </w:r>
      <w:r w:rsidRPr="002B12A2">
        <w:rPr>
          <w:szCs w:val="24"/>
        </w:rPr>
        <w:t>г.</w:t>
      </w:r>
      <w:r w:rsidR="00D64AB3">
        <w:rPr>
          <w:szCs w:val="24"/>
        </w:rPr>
        <w:t xml:space="preserve"> № _______</w:t>
      </w:r>
    </w:p>
    <w:p w:rsidR="002B12A2" w:rsidRPr="002B12A2" w:rsidRDefault="002B12A2" w:rsidP="002B12A2">
      <w:pPr>
        <w:rPr>
          <w:szCs w:val="24"/>
        </w:rPr>
      </w:pPr>
    </w:p>
    <w:p w:rsidR="002B12A2" w:rsidRPr="002B12A2" w:rsidRDefault="002B12A2" w:rsidP="002B12A2">
      <w:pPr>
        <w:rPr>
          <w:szCs w:val="24"/>
        </w:rPr>
      </w:pPr>
    </w:p>
    <w:p w:rsidR="002B12A2" w:rsidRPr="002B12A2" w:rsidRDefault="002B12A2" w:rsidP="002B12A2">
      <w:pPr>
        <w:jc w:val="center"/>
        <w:rPr>
          <w:szCs w:val="24"/>
        </w:rPr>
      </w:pPr>
      <w:r w:rsidRPr="002B12A2">
        <w:rPr>
          <w:szCs w:val="24"/>
        </w:rPr>
        <w:t>СПЕЦИФИКАЦИЯ</w:t>
      </w:r>
    </w:p>
    <w:p w:rsidR="002B12A2" w:rsidRPr="002B12A2" w:rsidRDefault="002B12A2" w:rsidP="002B12A2">
      <w:pPr>
        <w:jc w:val="center"/>
        <w:rPr>
          <w:szCs w:val="24"/>
        </w:rPr>
      </w:pPr>
    </w:p>
    <w:p w:rsidR="002B12A2" w:rsidRPr="002B12A2" w:rsidRDefault="002B12A2" w:rsidP="002B12A2">
      <w:pPr>
        <w:jc w:val="center"/>
        <w:rPr>
          <w:szCs w:val="24"/>
        </w:rPr>
      </w:pPr>
    </w:p>
    <w:tbl>
      <w:tblPr>
        <w:tblpPr w:leftFromText="180" w:rightFromText="180" w:vertAnchor="text" w:horzAnchor="margin" w:tblpY="290"/>
        <w:tblOverlap w:val="neve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728"/>
        <w:gridCol w:w="2410"/>
        <w:gridCol w:w="851"/>
        <w:gridCol w:w="2693"/>
        <w:gridCol w:w="1520"/>
      </w:tblGrid>
      <w:tr w:rsidR="00D64AB3" w:rsidRPr="002B12A2" w:rsidTr="00913C8E">
        <w:trPr>
          <w:trHeight w:val="463"/>
        </w:trPr>
        <w:tc>
          <w:tcPr>
            <w:tcW w:w="648" w:type="dxa"/>
          </w:tcPr>
          <w:p w:rsidR="00D64AB3" w:rsidRPr="002B12A2" w:rsidRDefault="00D64AB3" w:rsidP="00D64AB3">
            <w:pPr>
              <w:jc w:val="center"/>
              <w:rPr>
                <w:szCs w:val="24"/>
              </w:rPr>
            </w:pPr>
            <w:r w:rsidRPr="002B12A2">
              <w:rPr>
                <w:szCs w:val="24"/>
              </w:rPr>
              <w:t xml:space="preserve">№ </w:t>
            </w:r>
            <w:proofErr w:type="gramStart"/>
            <w:r w:rsidRPr="002B12A2">
              <w:rPr>
                <w:szCs w:val="24"/>
              </w:rPr>
              <w:t>п</w:t>
            </w:r>
            <w:proofErr w:type="gramEnd"/>
            <w:r w:rsidRPr="002B12A2">
              <w:rPr>
                <w:szCs w:val="24"/>
              </w:rPr>
              <w:t>/п</w:t>
            </w:r>
          </w:p>
        </w:tc>
        <w:tc>
          <w:tcPr>
            <w:tcW w:w="1728" w:type="dxa"/>
          </w:tcPr>
          <w:p w:rsidR="00D64AB3" w:rsidRPr="002B12A2" w:rsidRDefault="00D64AB3" w:rsidP="00D64AB3">
            <w:pPr>
              <w:jc w:val="center"/>
              <w:rPr>
                <w:szCs w:val="24"/>
              </w:rPr>
            </w:pPr>
            <w:r w:rsidRPr="002B12A2">
              <w:rPr>
                <w:szCs w:val="24"/>
              </w:rPr>
              <w:t>Объект</w:t>
            </w:r>
          </w:p>
        </w:tc>
        <w:tc>
          <w:tcPr>
            <w:tcW w:w="2410" w:type="dxa"/>
          </w:tcPr>
          <w:p w:rsidR="00D64AB3" w:rsidRPr="002B12A2" w:rsidRDefault="00D64AB3" w:rsidP="00D64AB3">
            <w:pPr>
              <w:jc w:val="center"/>
              <w:rPr>
                <w:szCs w:val="24"/>
              </w:rPr>
            </w:pPr>
            <w:r w:rsidRPr="002B12A2">
              <w:rPr>
                <w:szCs w:val="24"/>
              </w:rPr>
              <w:t>Адрес объекта</w:t>
            </w:r>
          </w:p>
        </w:tc>
        <w:tc>
          <w:tcPr>
            <w:tcW w:w="851" w:type="dxa"/>
          </w:tcPr>
          <w:p w:rsidR="00D64AB3" w:rsidRPr="002B12A2" w:rsidRDefault="00D64AB3" w:rsidP="00D64AB3">
            <w:pPr>
              <w:jc w:val="center"/>
              <w:rPr>
                <w:szCs w:val="24"/>
              </w:rPr>
            </w:pPr>
            <w:r w:rsidRPr="002B12A2">
              <w:rPr>
                <w:szCs w:val="24"/>
              </w:rPr>
              <w:t>Ед.</w:t>
            </w:r>
          </w:p>
          <w:p w:rsidR="00D64AB3" w:rsidRPr="002B12A2" w:rsidRDefault="00D64AB3" w:rsidP="00D64AB3">
            <w:pPr>
              <w:jc w:val="center"/>
              <w:rPr>
                <w:szCs w:val="24"/>
              </w:rPr>
            </w:pPr>
            <w:r w:rsidRPr="002B12A2">
              <w:rPr>
                <w:szCs w:val="24"/>
              </w:rPr>
              <w:t>изм.</w:t>
            </w:r>
          </w:p>
        </w:tc>
        <w:tc>
          <w:tcPr>
            <w:tcW w:w="2693" w:type="dxa"/>
          </w:tcPr>
          <w:p w:rsidR="00D64AB3" w:rsidRPr="002B12A2" w:rsidRDefault="00D64AB3" w:rsidP="00D64AB3">
            <w:pPr>
              <w:jc w:val="center"/>
              <w:rPr>
                <w:szCs w:val="24"/>
              </w:rPr>
            </w:pPr>
            <w:r w:rsidRPr="002B12A2">
              <w:rPr>
                <w:szCs w:val="24"/>
              </w:rPr>
              <w:t>Кол-во</w:t>
            </w:r>
          </w:p>
        </w:tc>
        <w:tc>
          <w:tcPr>
            <w:tcW w:w="1520" w:type="dxa"/>
          </w:tcPr>
          <w:p w:rsidR="00D64AB3" w:rsidRPr="002B12A2" w:rsidRDefault="00D64AB3" w:rsidP="00D64AB3">
            <w:pPr>
              <w:jc w:val="center"/>
              <w:rPr>
                <w:szCs w:val="24"/>
              </w:rPr>
            </w:pPr>
            <w:r w:rsidRPr="002B12A2">
              <w:rPr>
                <w:szCs w:val="24"/>
              </w:rPr>
              <w:t>Стоимость услуг, руб.</w:t>
            </w:r>
          </w:p>
        </w:tc>
      </w:tr>
      <w:tr w:rsidR="00D64AB3" w:rsidRPr="002B12A2" w:rsidTr="00913C8E">
        <w:trPr>
          <w:trHeight w:val="1240"/>
        </w:trPr>
        <w:tc>
          <w:tcPr>
            <w:tcW w:w="648" w:type="dxa"/>
            <w:vAlign w:val="center"/>
          </w:tcPr>
          <w:p w:rsidR="00D64AB3" w:rsidRPr="002B12A2" w:rsidRDefault="00D64AB3" w:rsidP="00D64AB3">
            <w:pPr>
              <w:jc w:val="center"/>
              <w:rPr>
                <w:szCs w:val="24"/>
              </w:rPr>
            </w:pPr>
            <w:r w:rsidRPr="002B12A2">
              <w:rPr>
                <w:szCs w:val="24"/>
              </w:rPr>
              <w:t>1.</w:t>
            </w:r>
          </w:p>
        </w:tc>
        <w:tc>
          <w:tcPr>
            <w:tcW w:w="1728" w:type="dxa"/>
            <w:vAlign w:val="center"/>
          </w:tcPr>
          <w:p w:rsidR="00D64AB3" w:rsidRPr="002B12A2" w:rsidRDefault="00AC1A33" w:rsidP="00AC1A33">
            <w:pPr>
              <w:jc w:val="center"/>
              <w:rPr>
                <w:szCs w:val="24"/>
              </w:rPr>
            </w:pPr>
            <w:r>
              <w:rPr>
                <w:szCs w:val="24"/>
              </w:rPr>
              <w:t xml:space="preserve">Нежилое помещение </w:t>
            </w:r>
          </w:p>
        </w:tc>
        <w:tc>
          <w:tcPr>
            <w:tcW w:w="2410" w:type="dxa"/>
            <w:vAlign w:val="center"/>
          </w:tcPr>
          <w:p w:rsidR="00D64AB3" w:rsidRPr="002B12A2" w:rsidRDefault="00AC1A33" w:rsidP="00D64AB3">
            <w:pPr>
              <w:jc w:val="center"/>
              <w:rPr>
                <w:szCs w:val="24"/>
              </w:rPr>
            </w:pPr>
            <w:proofErr w:type="spellStart"/>
            <w:r>
              <w:rPr>
                <w:szCs w:val="24"/>
              </w:rPr>
              <w:t>г</w:t>
            </w:r>
            <w:proofErr w:type="gramStart"/>
            <w:r>
              <w:rPr>
                <w:szCs w:val="24"/>
              </w:rPr>
              <w:t>.И</w:t>
            </w:r>
            <w:proofErr w:type="gramEnd"/>
            <w:r>
              <w:rPr>
                <w:szCs w:val="24"/>
              </w:rPr>
              <w:t>ваново</w:t>
            </w:r>
            <w:proofErr w:type="spellEnd"/>
            <w:r w:rsidRPr="00913C8E">
              <w:rPr>
                <w:szCs w:val="24"/>
              </w:rPr>
              <w:t xml:space="preserve">, </w:t>
            </w:r>
            <w:r w:rsidR="00913C8E" w:rsidRPr="00913C8E">
              <w:t xml:space="preserve">улица </w:t>
            </w:r>
            <w:proofErr w:type="spellStart"/>
            <w:r w:rsidR="00913C8E" w:rsidRPr="00913C8E">
              <w:t>Лежневская</w:t>
            </w:r>
            <w:proofErr w:type="spellEnd"/>
            <w:r w:rsidR="00913C8E" w:rsidRPr="00913C8E">
              <w:t>, д. 120А</w:t>
            </w:r>
          </w:p>
        </w:tc>
        <w:tc>
          <w:tcPr>
            <w:tcW w:w="851" w:type="dxa"/>
            <w:vAlign w:val="center"/>
          </w:tcPr>
          <w:p w:rsidR="00D64AB3" w:rsidRPr="002B12A2" w:rsidRDefault="00AC1A33" w:rsidP="00D64AB3">
            <w:pPr>
              <w:jc w:val="center"/>
              <w:rPr>
                <w:szCs w:val="24"/>
              </w:rPr>
            </w:pPr>
            <w:r>
              <w:rPr>
                <w:szCs w:val="24"/>
              </w:rPr>
              <w:t>кв</w:t>
            </w:r>
            <w:proofErr w:type="gramStart"/>
            <w:r>
              <w:rPr>
                <w:szCs w:val="24"/>
              </w:rPr>
              <w:t>.м</w:t>
            </w:r>
            <w:proofErr w:type="gramEnd"/>
          </w:p>
        </w:tc>
        <w:tc>
          <w:tcPr>
            <w:tcW w:w="2693" w:type="dxa"/>
            <w:vAlign w:val="center"/>
          </w:tcPr>
          <w:p w:rsidR="00D64AB3" w:rsidRPr="002B12A2" w:rsidRDefault="00913C8E" w:rsidP="00913C8E">
            <w:pPr>
              <w:jc w:val="center"/>
              <w:rPr>
                <w:szCs w:val="24"/>
              </w:rPr>
            </w:pPr>
            <w:r w:rsidRPr="00913C8E">
              <w:t>69/100 в праве общей долевой собственности на нежилое помещение площадью 84,1 кв</w:t>
            </w:r>
            <w:proofErr w:type="gramStart"/>
            <w:r w:rsidRPr="00913C8E">
              <w:t>.м</w:t>
            </w:r>
            <w:proofErr w:type="gramEnd"/>
          </w:p>
        </w:tc>
        <w:tc>
          <w:tcPr>
            <w:tcW w:w="1520" w:type="dxa"/>
          </w:tcPr>
          <w:p w:rsidR="00D64AB3" w:rsidRPr="002B12A2" w:rsidRDefault="00D64AB3" w:rsidP="00D64AB3">
            <w:pPr>
              <w:jc w:val="center"/>
              <w:rPr>
                <w:szCs w:val="24"/>
              </w:rPr>
            </w:pPr>
          </w:p>
        </w:tc>
      </w:tr>
      <w:tr w:rsidR="00913C8E" w:rsidRPr="002B12A2" w:rsidTr="00913C8E">
        <w:trPr>
          <w:trHeight w:val="969"/>
        </w:trPr>
        <w:tc>
          <w:tcPr>
            <w:tcW w:w="648" w:type="dxa"/>
            <w:vAlign w:val="center"/>
          </w:tcPr>
          <w:p w:rsidR="00913C8E" w:rsidRPr="002B12A2" w:rsidRDefault="00913C8E" w:rsidP="00D64AB3">
            <w:pPr>
              <w:jc w:val="center"/>
              <w:rPr>
                <w:szCs w:val="24"/>
              </w:rPr>
            </w:pPr>
            <w:r w:rsidRPr="002B12A2">
              <w:rPr>
                <w:szCs w:val="24"/>
              </w:rPr>
              <w:t>2</w:t>
            </w:r>
          </w:p>
        </w:tc>
        <w:tc>
          <w:tcPr>
            <w:tcW w:w="1728" w:type="dxa"/>
            <w:vAlign w:val="center"/>
          </w:tcPr>
          <w:p w:rsidR="00913C8E" w:rsidRPr="002B12A2" w:rsidRDefault="00913C8E" w:rsidP="001D4455">
            <w:pPr>
              <w:jc w:val="center"/>
              <w:rPr>
                <w:szCs w:val="24"/>
              </w:rPr>
            </w:pPr>
            <w:r>
              <w:rPr>
                <w:szCs w:val="24"/>
              </w:rPr>
              <w:t>Нежилое помещение</w:t>
            </w:r>
          </w:p>
        </w:tc>
        <w:tc>
          <w:tcPr>
            <w:tcW w:w="2410" w:type="dxa"/>
            <w:vAlign w:val="center"/>
          </w:tcPr>
          <w:p w:rsidR="00913C8E" w:rsidRPr="00913C8E" w:rsidRDefault="00913C8E" w:rsidP="00913C8E">
            <w:pPr>
              <w:jc w:val="center"/>
            </w:pPr>
            <w:r>
              <w:t>г</w:t>
            </w:r>
            <w:proofErr w:type="gramStart"/>
            <w:r>
              <w:t>.И</w:t>
            </w:r>
            <w:proofErr w:type="gramEnd"/>
            <w:r>
              <w:t xml:space="preserve">ваново, </w:t>
            </w:r>
            <w:r w:rsidRPr="00913C8E">
              <w:t>улица Красногвардейская, 12А</w:t>
            </w:r>
          </w:p>
        </w:tc>
        <w:tc>
          <w:tcPr>
            <w:tcW w:w="851" w:type="dxa"/>
            <w:vAlign w:val="center"/>
          </w:tcPr>
          <w:p w:rsidR="00913C8E" w:rsidRPr="00913C8E" w:rsidRDefault="00913C8E" w:rsidP="00D64AB3">
            <w:pPr>
              <w:jc w:val="center"/>
              <w:rPr>
                <w:szCs w:val="24"/>
              </w:rPr>
            </w:pPr>
            <w:r w:rsidRPr="00913C8E">
              <w:rPr>
                <w:szCs w:val="24"/>
              </w:rPr>
              <w:t>кв</w:t>
            </w:r>
            <w:proofErr w:type="gramStart"/>
            <w:r w:rsidRPr="00913C8E">
              <w:rPr>
                <w:szCs w:val="24"/>
              </w:rPr>
              <w:t>.м</w:t>
            </w:r>
            <w:proofErr w:type="gramEnd"/>
          </w:p>
        </w:tc>
        <w:tc>
          <w:tcPr>
            <w:tcW w:w="2693" w:type="dxa"/>
            <w:vAlign w:val="center"/>
          </w:tcPr>
          <w:p w:rsidR="00913C8E" w:rsidRPr="00913C8E" w:rsidRDefault="00913C8E" w:rsidP="009C0976">
            <w:pPr>
              <w:jc w:val="center"/>
              <w:rPr>
                <w:color w:val="000000"/>
              </w:rPr>
            </w:pPr>
            <w:r w:rsidRPr="00913C8E">
              <w:t xml:space="preserve">53,1 </w:t>
            </w:r>
          </w:p>
        </w:tc>
        <w:tc>
          <w:tcPr>
            <w:tcW w:w="1520" w:type="dxa"/>
          </w:tcPr>
          <w:p w:rsidR="00913C8E" w:rsidRPr="002B12A2" w:rsidRDefault="00913C8E" w:rsidP="00D64AB3">
            <w:pPr>
              <w:jc w:val="center"/>
              <w:rPr>
                <w:szCs w:val="24"/>
              </w:rPr>
            </w:pPr>
          </w:p>
        </w:tc>
      </w:tr>
      <w:tr w:rsidR="00913C8E" w:rsidRPr="002B12A2" w:rsidTr="00913C8E">
        <w:trPr>
          <w:trHeight w:val="969"/>
        </w:trPr>
        <w:tc>
          <w:tcPr>
            <w:tcW w:w="648" w:type="dxa"/>
            <w:vAlign w:val="center"/>
          </w:tcPr>
          <w:p w:rsidR="00913C8E" w:rsidRPr="00913C8E" w:rsidRDefault="00913C8E" w:rsidP="00D64AB3">
            <w:pPr>
              <w:jc w:val="center"/>
              <w:rPr>
                <w:szCs w:val="24"/>
                <w:lang w:val="en-US"/>
              </w:rPr>
            </w:pPr>
            <w:r>
              <w:rPr>
                <w:szCs w:val="24"/>
                <w:lang w:val="en-US"/>
              </w:rPr>
              <w:t>3</w:t>
            </w:r>
          </w:p>
        </w:tc>
        <w:tc>
          <w:tcPr>
            <w:tcW w:w="1728" w:type="dxa"/>
            <w:vAlign w:val="center"/>
          </w:tcPr>
          <w:p w:rsidR="00913C8E" w:rsidRDefault="00913C8E" w:rsidP="001D4455">
            <w:pPr>
              <w:jc w:val="center"/>
              <w:rPr>
                <w:szCs w:val="24"/>
              </w:rPr>
            </w:pPr>
            <w:r>
              <w:rPr>
                <w:szCs w:val="24"/>
              </w:rPr>
              <w:t>Нежилое помещение</w:t>
            </w:r>
          </w:p>
        </w:tc>
        <w:tc>
          <w:tcPr>
            <w:tcW w:w="2410" w:type="dxa"/>
            <w:vAlign w:val="center"/>
          </w:tcPr>
          <w:p w:rsidR="00913C8E" w:rsidRPr="00913C8E" w:rsidRDefault="00913C8E" w:rsidP="00913C8E">
            <w:pPr>
              <w:jc w:val="center"/>
              <w:rPr>
                <w:color w:val="000000"/>
              </w:rPr>
            </w:pPr>
            <w:r>
              <w:t>г</w:t>
            </w:r>
            <w:proofErr w:type="gramStart"/>
            <w:r>
              <w:t>.И</w:t>
            </w:r>
            <w:proofErr w:type="gramEnd"/>
            <w:r>
              <w:t xml:space="preserve">ваново, </w:t>
            </w:r>
            <w:r w:rsidRPr="00913C8E">
              <w:t>улица Академическая, д. 15</w:t>
            </w:r>
          </w:p>
        </w:tc>
        <w:tc>
          <w:tcPr>
            <w:tcW w:w="851" w:type="dxa"/>
            <w:vAlign w:val="center"/>
          </w:tcPr>
          <w:p w:rsidR="00913C8E" w:rsidRPr="00913C8E" w:rsidRDefault="00913C8E" w:rsidP="00D64AB3">
            <w:pPr>
              <w:jc w:val="center"/>
              <w:rPr>
                <w:szCs w:val="24"/>
              </w:rPr>
            </w:pPr>
            <w:r w:rsidRPr="00913C8E">
              <w:rPr>
                <w:szCs w:val="24"/>
              </w:rPr>
              <w:t>кв</w:t>
            </w:r>
            <w:proofErr w:type="gramStart"/>
            <w:r w:rsidRPr="00913C8E">
              <w:rPr>
                <w:szCs w:val="24"/>
              </w:rPr>
              <w:t>.м</w:t>
            </w:r>
            <w:proofErr w:type="gramEnd"/>
          </w:p>
        </w:tc>
        <w:tc>
          <w:tcPr>
            <w:tcW w:w="2693" w:type="dxa"/>
            <w:vAlign w:val="center"/>
          </w:tcPr>
          <w:p w:rsidR="00913C8E" w:rsidRPr="00913C8E" w:rsidRDefault="00913C8E" w:rsidP="009C0976">
            <w:pPr>
              <w:jc w:val="center"/>
              <w:rPr>
                <w:color w:val="000000"/>
              </w:rPr>
            </w:pPr>
            <w:r w:rsidRPr="00913C8E">
              <w:t xml:space="preserve">117,4 </w:t>
            </w:r>
          </w:p>
        </w:tc>
        <w:tc>
          <w:tcPr>
            <w:tcW w:w="1520" w:type="dxa"/>
          </w:tcPr>
          <w:p w:rsidR="00913C8E" w:rsidRPr="002B12A2" w:rsidRDefault="00913C8E" w:rsidP="00D64AB3">
            <w:pPr>
              <w:jc w:val="center"/>
              <w:rPr>
                <w:szCs w:val="24"/>
              </w:rPr>
            </w:pPr>
          </w:p>
        </w:tc>
      </w:tr>
      <w:tr w:rsidR="00D64AB3" w:rsidRPr="002B12A2" w:rsidTr="00913C8E">
        <w:trPr>
          <w:trHeight w:val="438"/>
        </w:trPr>
        <w:tc>
          <w:tcPr>
            <w:tcW w:w="8330" w:type="dxa"/>
            <w:gridSpan w:val="5"/>
            <w:vAlign w:val="center"/>
          </w:tcPr>
          <w:p w:rsidR="00D64AB3" w:rsidRPr="002B12A2" w:rsidRDefault="00D64AB3" w:rsidP="00D64AB3">
            <w:pPr>
              <w:rPr>
                <w:szCs w:val="24"/>
                <w:lang w:val="en-US"/>
              </w:rPr>
            </w:pPr>
            <w:r w:rsidRPr="002B12A2">
              <w:rPr>
                <w:szCs w:val="24"/>
              </w:rPr>
              <w:t>ИТОГО</w:t>
            </w:r>
            <w:r w:rsidRPr="002B12A2">
              <w:rPr>
                <w:szCs w:val="24"/>
                <w:lang w:val="en-US"/>
              </w:rPr>
              <w:t>:</w:t>
            </w:r>
          </w:p>
        </w:tc>
        <w:tc>
          <w:tcPr>
            <w:tcW w:w="1520" w:type="dxa"/>
          </w:tcPr>
          <w:p w:rsidR="00D64AB3" w:rsidRPr="002B12A2" w:rsidRDefault="00D64AB3" w:rsidP="00D64AB3">
            <w:pPr>
              <w:jc w:val="center"/>
              <w:rPr>
                <w:szCs w:val="24"/>
              </w:rPr>
            </w:pPr>
          </w:p>
        </w:tc>
      </w:tr>
    </w:tbl>
    <w:p w:rsidR="002B12A2" w:rsidRPr="002B12A2" w:rsidRDefault="002B12A2" w:rsidP="002B12A2">
      <w:pPr>
        <w:jc w:val="center"/>
        <w:rPr>
          <w:szCs w:val="24"/>
        </w:rPr>
      </w:pPr>
    </w:p>
    <w:p w:rsidR="002B12A2" w:rsidRDefault="002B12A2" w:rsidP="002B12A2">
      <w:pPr>
        <w:rPr>
          <w:szCs w:val="24"/>
        </w:rPr>
      </w:pPr>
    </w:p>
    <w:p w:rsidR="00AC1A33" w:rsidRDefault="00AC1A33" w:rsidP="002B12A2">
      <w:pPr>
        <w:rPr>
          <w:szCs w:val="24"/>
        </w:rPr>
      </w:pPr>
    </w:p>
    <w:p w:rsidR="00AC1A33" w:rsidRPr="002B12A2" w:rsidRDefault="00AC1A33" w:rsidP="002B12A2">
      <w:pPr>
        <w:rPr>
          <w:szCs w:val="24"/>
        </w:rPr>
      </w:pPr>
    </w:p>
    <w:p w:rsidR="002B12A2" w:rsidRPr="002B12A2" w:rsidRDefault="002B12A2" w:rsidP="002B12A2">
      <w:pPr>
        <w:rPr>
          <w:szCs w:val="24"/>
        </w:rPr>
      </w:pPr>
    </w:p>
    <w:tbl>
      <w:tblPr>
        <w:tblW w:w="4800" w:type="pct"/>
        <w:jc w:val="center"/>
        <w:tblCellMar>
          <w:left w:w="70" w:type="dxa"/>
          <w:right w:w="70" w:type="dxa"/>
        </w:tblCellMar>
        <w:tblLook w:val="0000" w:firstRow="0" w:lastRow="0" w:firstColumn="0" w:lastColumn="0" w:noHBand="0" w:noVBand="0"/>
      </w:tblPr>
      <w:tblGrid>
        <w:gridCol w:w="4747"/>
        <w:gridCol w:w="4367"/>
      </w:tblGrid>
      <w:tr w:rsidR="002B12A2" w:rsidRPr="002B12A2" w:rsidTr="00F10A4E">
        <w:trPr>
          <w:cantSplit/>
          <w:trHeight w:val="373"/>
          <w:jc w:val="center"/>
        </w:trPr>
        <w:tc>
          <w:tcPr>
            <w:tcW w:w="2604" w:type="pct"/>
            <w:vAlign w:val="center"/>
          </w:tcPr>
          <w:p w:rsidR="00F10A4E" w:rsidRDefault="00F10A4E" w:rsidP="00F10A4E">
            <w:pPr>
              <w:ind w:right="360"/>
              <w:rPr>
                <w:szCs w:val="24"/>
              </w:rPr>
            </w:pPr>
            <w:r>
              <w:rPr>
                <w:szCs w:val="24"/>
              </w:rPr>
              <w:t xml:space="preserve">Председатель </w:t>
            </w:r>
            <w:proofErr w:type="gramStart"/>
            <w:r>
              <w:rPr>
                <w:szCs w:val="24"/>
              </w:rPr>
              <w:t>Ивановского</w:t>
            </w:r>
            <w:proofErr w:type="gramEnd"/>
            <w:r>
              <w:rPr>
                <w:szCs w:val="24"/>
              </w:rPr>
              <w:t xml:space="preserve"> городского</w:t>
            </w:r>
          </w:p>
          <w:p w:rsidR="00F10A4E" w:rsidRDefault="00F10A4E" w:rsidP="00F10A4E">
            <w:pPr>
              <w:ind w:right="360"/>
              <w:rPr>
                <w:szCs w:val="24"/>
              </w:rPr>
            </w:pPr>
            <w:r>
              <w:rPr>
                <w:szCs w:val="24"/>
              </w:rPr>
              <w:t>комитета по управлению имуществом</w:t>
            </w:r>
          </w:p>
          <w:p w:rsidR="00F10A4E" w:rsidRDefault="00F10A4E" w:rsidP="00F10A4E">
            <w:pPr>
              <w:ind w:right="360"/>
              <w:rPr>
                <w:szCs w:val="24"/>
              </w:rPr>
            </w:pPr>
          </w:p>
          <w:p w:rsidR="00F10A4E" w:rsidRPr="002B12A2" w:rsidRDefault="00F10A4E" w:rsidP="00F10A4E">
            <w:pPr>
              <w:ind w:right="360"/>
              <w:rPr>
                <w:szCs w:val="24"/>
              </w:rPr>
            </w:pPr>
          </w:p>
          <w:p w:rsidR="00F10A4E" w:rsidRPr="002B12A2" w:rsidRDefault="00F10A4E" w:rsidP="00F10A4E">
            <w:pPr>
              <w:ind w:right="360"/>
              <w:rPr>
                <w:szCs w:val="24"/>
              </w:rPr>
            </w:pPr>
            <w:r w:rsidRPr="002B12A2">
              <w:rPr>
                <w:szCs w:val="24"/>
              </w:rPr>
              <w:t>___________________ /</w:t>
            </w:r>
            <w:r>
              <w:rPr>
                <w:szCs w:val="24"/>
              </w:rPr>
              <w:t xml:space="preserve">Н.Л. </w:t>
            </w:r>
            <w:proofErr w:type="spellStart"/>
            <w:r>
              <w:rPr>
                <w:szCs w:val="24"/>
              </w:rPr>
              <w:t>Бусова</w:t>
            </w:r>
            <w:proofErr w:type="spellEnd"/>
            <w:r w:rsidRPr="002B12A2">
              <w:rPr>
                <w:szCs w:val="24"/>
              </w:rPr>
              <w:t>/</w:t>
            </w:r>
          </w:p>
          <w:p w:rsidR="002B12A2" w:rsidRPr="002B12A2" w:rsidRDefault="00F10A4E" w:rsidP="00F10A4E">
            <w:pPr>
              <w:rPr>
                <w:b/>
                <w:bCs/>
                <w:szCs w:val="24"/>
              </w:rPr>
            </w:pPr>
            <w:r w:rsidRPr="002B12A2">
              <w:rPr>
                <w:szCs w:val="24"/>
              </w:rPr>
              <w:t xml:space="preserve">                М.П.</w:t>
            </w:r>
          </w:p>
        </w:tc>
        <w:tc>
          <w:tcPr>
            <w:tcW w:w="2396" w:type="pct"/>
          </w:tcPr>
          <w:p w:rsidR="002B12A2" w:rsidRDefault="002B12A2" w:rsidP="00F10A4E">
            <w:pPr>
              <w:rPr>
                <w:b/>
                <w:bCs/>
                <w:szCs w:val="24"/>
              </w:rPr>
            </w:pPr>
          </w:p>
          <w:p w:rsidR="00F10A4E" w:rsidRDefault="00F10A4E" w:rsidP="00F10A4E">
            <w:pPr>
              <w:rPr>
                <w:b/>
                <w:bCs/>
                <w:szCs w:val="24"/>
              </w:rPr>
            </w:pPr>
          </w:p>
          <w:p w:rsidR="00F10A4E" w:rsidRDefault="00F10A4E" w:rsidP="00F10A4E">
            <w:pPr>
              <w:rPr>
                <w:b/>
                <w:bCs/>
                <w:szCs w:val="24"/>
              </w:rPr>
            </w:pPr>
          </w:p>
          <w:p w:rsidR="00F10A4E" w:rsidRDefault="00F10A4E" w:rsidP="00F10A4E">
            <w:pPr>
              <w:rPr>
                <w:b/>
                <w:bCs/>
                <w:szCs w:val="24"/>
              </w:rPr>
            </w:pPr>
          </w:p>
          <w:p w:rsidR="00F10A4E" w:rsidRDefault="00F10A4E" w:rsidP="00F10A4E">
            <w:pPr>
              <w:rPr>
                <w:b/>
                <w:bCs/>
                <w:szCs w:val="24"/>
              </w:rPr>
            </w:pPr>
            <w:r>
              <w:rPr>
                <w:b/>
                <w:bCs/>
                <w:szCs w:val="24"/>
              </w:rPr>
              <w:t>__________________/                      /</w:t>
            </w:r>
          </w:p>
          <w:p w:rsidR="00F10A4E" w:rsidRPr="00F10A4E" w:rsidRDefault="00F10A4E" w:rsidP="00F10A4E">
            <w:pPr>
              <w:rPr>
                <w:bCs/>
                <w:szCs w:val="24"/>
              </w:rPr>
            </w:pPr>
            <w:r>
              <w:rPr>
                <w:b/>
                <w:bCs/>
                <w:szCs w:val="24"/>
              </w:rPr>
              <w:t xml:space="preserve">            </w:t>
            </w:r>
            <w:r w:rsidRPr="00F10A4E">
              <w:rPr>
                <w:bCs/>
                <w:szCs w:val="24"/>
              </w:rPr>
              <w:t>М.П.</w:t>
            </w:r>
          </w:p>
        </w:tc>
      </w:tr>
    </w:tbl>
    <w:p w:rsidR="002B12A2" w:rsidRPr="002B12A2" w:rsidRDefault="002B12A2" w:rsidP="002B12A2">
      <w:pPr>
        <w:rPr>
          <w:szCs w:val="24"/>
        </w:rPr>
      </w:pPr>
      <w:r w:rsidRPr="002B12A2">
        <w:rPr>
          <w:szCs w:val="24"/>
        </w:rPr>
        <w:t xml:space="preserve"> </w:t>
      </w:r>
    </w:p>
    <w:p w:rsidR="005C47C5" w:rsidRPr="00AA485D" w:rsidRDefault="005C47C5" w:rsidP="003B5C2C">
      <w:pPr>
        <w:spacing w:after="200" w:line="276" w:lineRule="auto"/>
        <w:rPr>
          <w:szCs w:val="24"/>
        </w:rPr>
      </w:pPr>
    </w:p>
    <w:sectPr w:rsidR="005C47C5" w:rsidRPr="00AA485D" w:rsidSect="002B12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057A"/>
    <w:multiLevelType w:val="multilevel"/>
    <w:tmpl w:val="7C48788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012E59"/>
    <w:multiLevelType w:val="multilevel"/>
    <w:tmpl w:val="63C621D8"/>
    <w:lvl w:ilvl="0">
      <w:start w:val="1"/>
      <w:numFmt w:val="decimal"/>
      <w:pStyle w:val="a"/>
      <w:lvlText w:val="%1."/>
      <w:lvlJc w:val="left"/>
      <w:pPr>
        <w:tabs>
          <w:tab w:val="num" w:pos="397"/>
        </w:tabs>
        <w:ind w:left="397" w:hanging="397"/>
      </w:pPr>
      <w:rPr>
        <w:rFonts w:ascii="Times New Roman" w:eastAsia="Times New Roman" w:hAnsi="Times New Roman" w:cs="Times New Roman"/>
      </w:rPr>
    </w:lvl>
    <w:lvl w:ilvl="1">
      <w:start w:val="1"/>
      <w:numFmt w:val="decimal"/>
      <w:lvlRestart w:val="0"/>
      <w:pStyle w:val="a0"/>
      <w:lvlText w:val="%1.%2."/>
      <w:lvlJc w:val="left"/>
      <w:pPr>
        <w:tabs>
          <w:tab w:val="num" w:pos="284"/>
        </w:tabs>
        <w:ind w:firstLine="284"/>
      </w:pPr>
      <w:rPr>
        <w:rFonts w:hint="default"/>
      </w:rPr>
    </w:lvl>
    <w:lvl w:ilvl="2">
      <w:start w:val="1"/>
      <w:numFmt w:val="decimal"/>
      <w:lvlText w:val="%1.%2.%3."/>
      <w:lvlJc w:val="left"/>
      <w:pPr>
        <w:tabs>
          <w:tab w:val="num" w:pos="180"/>
        </w:tabs>
        <w:ind w:left="18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nsid w:val="0AB168C1"/>
    <w:multiLevelType w:val="hybridMultilevel"/>
    <w:tmpl w:val="5A3C4CBA"/>
    <w:lvl w:ilvl="0" w:tplc="D0CE168C">
      <w:start w:val="4"/>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nsid w:val="154A7F35"/>
    <w:multiLevelType w:val="multilevel"/>
    <w:tmpl w:val="BA1EB9F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B12A2"/>
    <w:rsid w:val="0000528A"/>
    <w:rsid w:val="00006F95"/>
    <w:rsid w:val="00007173"/>
    <w:rsid w:val="00011D2B"/>
    <w:rsid w:val="0001523C"/>
    <w:rsid w:val="00015F0B"/>
    <w:rsid w:val="000178EB"/>
    <w:rsid w:val="000232A9"/>
    <w:rsid w:val="000240C9"/>
    <w:rsid w:val="00025027"/>
    <w:rsid w:val="00030C96"/>
    <w:rsid w:val="000348D7"/>
    <w:rsid w:val="00034E17"/>
    <w:rsid w:val="00035258"/>
    <w:rsid w:val="0003791C"/>
    <w:rsid w:val="00044321"/>
    <w:rsid w:val="000476C3"/>
    <w:rsid w:val="0005685D"/>
    <w:rsid w:val="00060137"/>
    <w:rsid w:val="000676E0"/>
    <w:rsid w:val="00075945"/>
    <w:rsid w:val="00076350"/>
    <w:rsid w:val="000800A8"/>
    <w:rsid w:val="00080ED8"/>
    <w:rsid w:val="00085E39"/>
    <w:rsid w:val="00085E81"/>
    <w:rsid w:val="000901E9"/>
    <w:rsid w:val="00091677"/>
    <w:rsid w:val="000B4D24"/>
    <w:rsid w:val="000B581E"/>
    <w:rsid w:val="000C4572"/>
    <w:rsid w:val="000C61BD"/>
    <w:rsid w:val="000C65C2"/>
    <w:rsid w:val="000D0E64"/>
    <w:rsid w:val="000D15B4"/>
    <w:rsid w:val="000D1684"/>
    <w:rsid w:val="000D3905"/>
    <w:rsid w:val="000E351E"/>
    <w:rsid w:val="000E671F"/>
    <w:rsid w:val="000F0B04"/>
    <w:rsid w:val="000F1F3D"/>
    <w:rsid w:val="000F33C8"/>
    <w:rsid w:val="000F3657"/>
    <w:rsid w:val="000F3D1C"/>
    <w:rsid w:val="000F662A"/>
    <w:rsid w:val="000F6649"/>
    <w:rsid w:val="0010152C"/>
    <w:rsid w:val="0011584B"/>
    <w:rsid w:val="001177C4"/>
    <w:rsid w:val="001255EF"/>
    <w:rsid w:val="0012563C"/>
    <w:rsid w:val="001262B1"/>
    <w:rsid w:val="001263C6"/>
    <w:rsid w:val="00126E01"/>
    <w:rsid w:val="0013028B"/>
    <w:rsid w:val="00130D6A"/>
    <w:rsid w:val="00141EBE"/>
    <w:rsid w:val="001442DF"/>
    <w:rsid w:val="001442E3"/>
    <w:rsid w:val="00147517"/>
    <w:rsid w:val="00147C52"/>
    <w:rsid w:val="0015016A"/>
    <w:rsid w:val="00151E2A"/>
    <w:rsid w:val="00153C00"/>
    <w:rsid w:val="001559C8"/>
    <w:rsid w:val="00164002"/>
    <w:rsid w:val="0016501C"/>
    <w:rsid w:val="001675A8"/>
    <w:rsid w:val="00172EEA"/>
    <w:rsid w:val="00175C7E"/>
    <w:rsid w:val="00177AB9"/>
    <w:rsid w:val="00193CD7"/>
    <w:rsid w:val="001A19A4"/>
    <w:rsid w:val="001A2659"/>
    <w:rsid w:val="001A3668"/>
    <w:rsid w:val="001A42EA"/>
    <w:rsid w:val="001A4E41"/>
    <w:rsid w:val="001B01B2"/>
    <w:rsid w:val="001B01CD"/>
    <w:rsid w:val="001B0A35"/>
    <w:rsid w:val="001B2216"/>
    <w:rsid w:val="001B2EEB"/>
    <w:rsid w:val="001C4AF8"/>
    <w:rsid w:val="001C7926"/>
    <w:rsid w:val="001D31D3"/>
    <w:rsid w:val="001D4455"/>
    <w:rsid w:val="001D4F66"/>
    <w:rsid w:val="001D6C07"/>
    <w:rsid w:val="001E2C09"/>
    <w:rsid w:val="001E37A2"/>
    <w:rsid w:val="001E3D72"/>
    <w:rsid w:val="001F072E"/>
    <w:rsid w:val="001F206B"/>
    <w:rsid w:val="001F5699"/>
    <w:rsid w:val="00204633"/>
    <w:rsid w:val="0021548D"/>
    <w:rsid w:val="0022078A"/>
    <w:rsid w:val="00222B91"/>
    <w:rsid w:val="002265C5"/>
    <w:rsid w:val="00227135"/>
    <w:rsid w:val="002329BE"/>
    <w:rsid w:val="002340F7"/>
    <w:rsid w:val="002525EF"/>
    <w:rsid w:val="00256DDD"/>
    <w:rsid w:val="00260BED"/>
    <w:rsid w:val="00262DDC"/>
    <w:rsid w:val="00271B02"/>
    <w:rsid w:val="0027331A"/>
    <w:rsid w:val="00273F6E"/>
    <w:rsid w:val="00274822"/>
    <w:rsid w:val="00277515"/>
    <w:rsid w:val="002850B3"/>
    <w:rsid w:val="00286D8D"/>
    <w:rsid w:val="00292C6D"/>
    <w:rsid w:val="002A1FBA"/>
    <w:rsid w:val="002A28BB"/>
    <w:rsid w:val="002A2E31"/>
    <w:rsid w:val="002A5DA1"/>
    <w:rsid w:val="002A7943"/>
    <w:rsid w:val="002B12A2"/>
    <w:rsid w:val="002B56F9"/>
    <w:rsid w:val="002C224C"/>
    <w:rsid w:val="002D0F6C"/>
    <w:rsid w:val="002D7D50"/>
    <w:rsid w:val="002E53D4"/>
    <w:rsid w:val="002E63FB"/>
    <w:rsid w:val="002E7A5B"/>
    <w:rsid w:val="002F248E"/>
    <w:rsid w:val="002F3F96"/>
    <w:rsid w:val="0030344F"/>
    <w:rsid w:val="00303E03"/>
    <w:rsid w:val="0031132E"/>
    <w:rsid w:val="00311A73"/>
    <w:rsid w:val="0031264C"/>
    <w:rsid w:val="00313255"/>
    <w:rsid w:val="00320852"/>
    <w:rsid w:val="00321855"/>
    <w:rsid w:val="003221B2"/>
    <w:rsid w:val="003227D5"/>
    <w:rsid w:val="00323301"/>
    <w:rsid w:val="00326188"/>
    <w:rsid w:val="0032666A"/>
    <w:rsid w:val="00333782"/>
    <w:rsid w:val="0033650B"/>
    <w:rsid w:val="00336A4C"/>
    <w:rsid w:val="00342FD1"/>
    <w:rsid w:val="0034529C"/>
    <w:rsid w:val="00347157"/>
    <w:rsid w:val="00353636"/>
    <w:rsid w:val="003557EF"/>
    <w:rsid w:val="00355A91"/>
    <w:rsid w:val="00356D87"/>
    <w:rsid w:val="003637AF"/>
    <w:rsid w:val="00365349"/>
    <w:rsid w:val="0037786B"/>
    <w:rsid w:val="003803AF"/>
    <w:rsid w:val="00383133"/>
    <w:rsid w:val="003848D3"/>
    <w:rsid w:val="00390B3B"/>
    <w:rsid w:val="003922C0"/>
    <w:rsid w:val="003A23D2"/>
    <w:rsid w:val="003A319D"/>
    <w:rsid w:val="003A52C1"/>
    <w:rsid w:val="003A56E8"/>
    <w:rsid w:val="003A734B"/>
    <w:rsid w:val="003B0B9D"/>
    <w:rsid w:val="003B5C2C"/>
    <w:rsid w:val="003B6600"/>
    <w:rsid w:val="003C1DB6"/>
    <w:rsid w:val="003C3665"/>
    <w:rsid w:val="003C4B05"/>
    <w:rsid w:val="003C6C50"/>
    <w:rsid w:val="003D33D7"/>
    <w:rsid w:val="003D47BF"/>
    <w:rsid w:val="003D615E"/>
    <w:rsid w:val="00402781"/>
    <w:rsid w:val="00405849"/>
    <w:rsid w:val="00410D2F"/>
    <w:rsid w:val="00411B2E"/>
    <w:rsid w:val="00412C15"/>
    <w:rsid w:val="0041445B"/>
    <w:rsid w:val="00415BD6"/>
    <w:rsid w:val="004206C1"/>
    <w:rsid w:val="00422257"/>
    <w:rsid w:val="00436E4F"/>
    <w:rsid w:val="0043772C"/>
    <w:rsid w:val="00437867"/>
    <w:rsid w:val="00440201"/>
    <w:rsid w:val="0044224D"/>
    <w:rsid w:val="00447673"/>
    <w:rsid w:val="00447874"/>
    <w:rsid w:val="0044791E"/>
    <w:rsid w:val="0045195C"/>
    <w:rsid w:val="004578E8"/>
    <w:rsid w:val="004661AF"/>
    <w:rsid w:val="00466D9F"/>
    <w:rsid w:val="00475527"/>
    <w:rsid w:val="00480D8F"/>
    <w:rsid w:val="004813A3"/>
    <w:rsid w:val="00491614"/>
    <w:rsid w:val="00492D27"/>
    <w:rsid w:val="004A4720"/>
    <w:rsid w:val="004A694D"/>
    <w:rsid w:val="004B040D"/>
    <w:rsid w:val="004B1BBF"/>
    <w:rsid w:val="004B3F83"/>
    <w:rsid w:val="004B4195"/>
    <w:rsid w:val="004B7C72"/>
    <w:rsid w:val="004C3C34"/>
    <w:rsid w:val="004C4490"/>
    <w:rsid w:val="004C50DB"/>
    <w:rsid w:val="004C6D1E"/>
    <w:rsid w:val="004C7A9F"/>
    <w:rsid w:val="004D05E7"/>
    <w:rsid w:val="004D1C2E"/>
    <w:rsid w:val="004D1F09"/>
    <w:rsid w:val="004D58DD"/>
    <w:rsid w:val="004D6018"/>
    <w:rsid w:val="004E0692"/>
    <w:rsid w:val="004E2187"/>
    <w:rsid w:val="004E61A1"/>
    <w:rsid w:val="004E6246"/>
    <w:rsid w:val="004E6940"/>
    <w:rsid w:val="004F301D"/>
    <w:rsid w:val="005029EC"/>
    <w:rsid w:val="00504134"/>
    <w:rsid w:val="005067D2"/>
    <w:rsid w:val="00506BFC"/>
    <w:rsid w:val="00507F01"/>
    <w:rsid w:val="005234C7"/>
    <w:rsid w:val="00524E33"/>
    <w:rsid w:val="00534F89"/>
    <w:rsid w:val="00535D72"/>
    <w:rsid w:val="00535E6E"/>
    <w:rsid w:val="00543AC6"/>
    <w:rsid w:val="00546471"/>
    <w:rsid w:val="00565F8D"/>
    <w:rsid w:val="005714CE"/>
    <w:rsid w:val="00577F34"/>
    <w:rsid w:val="00580338"/>
    <w:rsid w:val="005845A1"/>
    <w:rsid w:val="00585C1E"/>
    <w:rsid w:val="00596D90"/>
    <w:rsid w:val="00596DA3"/>
    <w:rsid w:val="00597389"/>
    <w:rsid w:val="005A2AD6"/>
    <w:rsid w:val="005A3D87"/>
    <w:rsid w:val="005B3043"/>
    <w:rsid w:val="005B5252"/>
    <w:rsid w:val="005B6D30"/>
    <w:rsid w:val="005B7F7C"/>
    <w:rsid w:val="005C3EB9"/>
    <w:rsid w:val="005C47C5"/>
    <w:rsid w:val="005C62A4"/>
    <w:rsid w:val="005D3140"/>
    <w:rsid w:val="005D3498"/>
    <w:rsid w:val="005D60B2"/>
    <w:rsid w:val="005E170E"/>
    <w:rsid w:val="005E1D99"/>
    <w:rsid w:val="005E20F8"/>
    <w:rsid w:val="005E2A00"/>
    <w:rsid w:val="005F000C"/>
    <w:rsid w:val="005F087D"/>
    <w:rsid w:val="005F32E5"/>
    <w:rsid w:val="005F3664"/>
    <w:rsid w:val="005F4C94"/>
    <w:rsid w:val="0060038F"/>
    <w:rsid w:val="00602803"/>
    <w:rsid w:val="00603882"/>
    <w:rsid w:val="00605AE1"/>
    <w:rsid w:val="00606349"/>
    <w:rsid w:val="006071B8"/>
    <w:rsid w:val="00615326"/>
    <w:rsid w:val="0061556B"/>
    <w:rsid w:val="00620412"/>
    <w:rsid w:val="00623567"/>
    <w:rsid w:val="00626CAA"/>
    <w:rsid w:val="00642E66"/>
    <w:rsid w:val="0065181A"/>
    <w:rsid w:val="0065756A"/>
    <w:rsid w:val="00661C50"/>
    <w:rsid w:val="006708D2"/>
    <w:rsid w:val="006802E5"/>
    <w:rsid w:val="00682019"/>
    <w:rsid w:val="0068741F"/>
    <w:rsid w:val="00690E40"/>
    <w:rsid w:val="006927CA"/>
    <w:rsid w:val="0069326D"/>
    <w:rsid w:val="006A23D0"/>
    <w:rsid w:val="006A5DAF"/>
    <w:rsid w:val="006B06D0"/>
    <w:rsid w:val="006C6319"/>
    <w:rsid w:val="006C6897"/>
    <w:rsid w:val="006E06C5"/>
    <w:rsid w:val="006E3234"/>
    <w:rsid w:val="006E32BA"/>
    <w:rsid w:val="006E5A69"/>
    <w:rsid w:val="006F2566"/>
    <w:rsid w:val="006F3CB6"/>
    <w:rsid w:val="006F4DBD"/>
    <w:rsid w:val="006F709D"/>
    <w:rsid w:val="00700953"/>
    <w:rsid w:val="00702A0C"/>
    <w:rsid w:val="00702CE4"/>
    <w:rsid w:val="007045AE"/>
    <w:rsid w:val="00704A4B"/>
    <w:rsid w:val="0070633E"/>
    <w:rsid w:val="0071681E"/>
    <w:rsid w:val="00726619"/>
    <w:rsid w:val="00726F99"/>
    <w:rsid w:val="00731399"/>
    <w:rsid w:val="0073142F"/>
    <w:rsid w:val="007317EF"/>
    <w:rsid w:val="00741B7E"/>
    <w:rsid w:val="00741C25"/>
    <w:rsid w:val="00742F1B"/>
    <w:rsid w:val="00746DAF"/>
    <w:rsid w:val="0075545C"/>
    <w:rsid w:val="00755A86"/>
    <w:rsid w:val="007615CE"/>
    <w:rsid w:val="00762B5A"/>
    <w:rsid w:val="00767EB1"/>
    <w:rsid w:val="0077192D"/>
    <w:rsid w:val="007867B5"/>
    <w:rsid w:val="00787EA7"/>
    <w:rsid w:val="00797D7E"/>
    <w:rsid w:val="007A67BC"/>
    <w:rsid w:val="007A7EEF"/>
    <w:rsid w:val="007B5A24"/>
    <w:rsid w:val="007B6111"/>
    <w:rsid w:val="007C0071"/>
    <w:rsid w:val="007C76A9"/>
    <w:rsid w:val="007D1ADC"/>
    <w:rsid w:val="007D43C6"/>
    <w:rsid w:val="007D5BFB"/>
    <w:rsid w:val="007D613C"/>
    <w:rsid w:val="007D713B"/>
    <w:rsid w:val="007E1714"/>
    <w:rsid w:val="007E1F13"/>
    <w:rsid w:val="007E6270"/>
    <w:rsid w:val="007E7BD7"/>
    <w:rsid w:val="007F057D"/>
    <w:rsid w:val="0080539B"/>
    <w:rsid w:val="008145E7"/>
    <w:rsid w:val="0081713F"/>
    <w:rsid w:val="0082292C"/>
    <w:rsid w:val="00834390"/>
    <w:rsid w:val="0083652B"/>
    <w:rsid w:val="00836AD3"/>
    <w:rsid w:val="00837A08"/>
    <w:rsid w:val="00840796"/>
    <w:rsid w:val="008412CD"/>
    <w:rsid w:val="00841456"/>
    <w:rsid w:val="00844C44"/>
    <w:rsid w:val="00845931"/>
    <w:rsid w:val="00846871"/>
    <w:rsid w:val="00857852"/>
    <w:rsid w:val="00860AA6"/>
    <w:rsid w:val="008642D9"/>
    <w:rsid w:val="00877D1F"/>
    <w:rsid w:val="0088231E"/>
    <w:rsid w:val="00886153"/>
    <w:rsid w:val="008936D5"/>
    <w:rsid w:val="00893E78"/>
    <w:rsid w:val="008971EE"/>
    <w:rsid w:val="00897DC3"/>
    <w:rsid w:val="008A0512"/>
    <w:rsid w:val="008A4047"/>
    <w:rsid w:val="008A5183"/>
    <w:rsid w:val="008A6B8F"/>
    <w:rsid w:val="008B568C"/>
    <w:rsid w:val="008C4BB8"/>
    <w:rsid w:val="008C5184"/>
    <w:rsid w:val="008C59CC"/>
    <w:rsid w:val="008D1C4C"/>
    <w:rsid w:val="008E1953"/>
    <w:rsid w:val="008E21C4"/>
    <w:rsid w:val="008E2C6C"/>
    <w:rsid w:val="008F23E3"/>
    <w:rsid w:val="008F6763"/>
    <w:rsid w:val="008F68EC"/>
    <w:rsid w:val="008F7789"/>
    <w:rsid w:val="00900DF9"/>
    <w:rsid w:val="00901A9E"/>
    <w:rsid w:val="00904CE9"/>
    <w:rsid w:val="00913C8E"/>
    <w:rsid w:val="009145BD"/>
    <w:rsid w:val="00915576"/>
    <w:rsid w:val="009206E1"/>
    <w:rsid w:val="00921480"/>
    <w:rsid w:val="00921FCC"/>
    <w:rsid w:val="009226A2"/>
    <w:rsid w:val="009231C9"/>
    <w:rsid w:val="0092329E"/>
    <w:rsid w:val="009262C3"/>
    <w:rsid w:val="009300DA"/>
    <w:rsid w:val="009337DE"/>
    <w:rsid w:val="0093406D"/>
    <w:rsid w:val="00936332"/>
    <w:rsid w:val="0094455C"/>
    <w:rsid w:val="0094718B"/>
    <w:rsid w:val="00950E3A"/>
    <w:rsid w:val="00955E65"/>
    <w:rsid w:val="00957392"/>
    <w:rsid w:val="0095795F"/>
    <w:rsid w:val="00957E88"/>
    <w:rsid w:val="009607D3"/>
    <w:rsid w:val="00964275"/>
    <w:rsid w:val="00964690"/>
    <w:rsid w:val="00967633"/>
    <w:rsid w:val="0097116E"/>
    <w:rsid w:val="00972178"/>
    <w:rsid w:val="00974D17"/>
    <w:rsid w:val="00975E0C"/>
    <w:rsid w:val="009802ED"/>
    <w:rsid w:val="00980A1D"/>
    <w:rsid w:val="00985DE2"/>
    <w:rsid w:val="00991CF2"/>
    <w:rsid w:val="00991E5C"/>
    <w:rsid w:val="0099283A"/>
    <w:rsid w:val="009A077A"/>
    <w:rsid w:val="009A5C6B"/>
    <w:rsid w:val="009A7BE1"/>
    <w:rsid w:val="009B0747"/>
    <w:rsid w:val="009B2D4F"/>
    <w:rsid w:val="009B390D"/>
    <w:rsid w:val="009B6D38"/>
    <w:rsid w:val="009C10BD"/>
    <w:rsid w:val="009C12ED"/>
    <w:rsid w:val="009C151D"/>
    <w:rsid w:val="009C19B3"/>
    <w:rsid w:val="009C6920"/>
    <w:rsid w:val="009D4190"/>
    <w:rsid w:val="009E1213"/>
    <w:rsid w:val="009E4CC8"/>
    <w:rsid w:val="009F5165"/>
    <w:rsid w:val="00A016EB"/>
    <w:rsid w:val="00A01AEF"/>
    <w:rsid w:val="00A01E99"/>
    <w:rsid w:val="00A02422"/>
    <w:rsid w:val="00A05868"/>
    <w:rsid w:val="00A072C3"/>
    <w:rsid w:val="00A14FA4"/>
    <w:rsid w:val="00A21602"/>
    <w:rsid w:val="00A234B7"/>
    <w:rsid w:val="00A425ED"/>
    <w:rsid w:val="00A44D54"/>
    <w:rsid w:val="00A4563E"/>
    <w:rsid w:val="00A50D09"/>
    <w:rsid w:val="00A5230D"/>
    <w:rsid w:val="00A54072"/>
    <w:rsid w:val="00A54755"/>
    <w:rsid w:val="00A55B2E"/>
    <w:rsid w:val="00A56DE3"/>
    <w:rsid w:val="00A57BDA"/>
    <w:rsid w:val="00A57EEA"/>
    <w:rsid w:val="00A61C0B"/>
    <w:rsid w:val="00A6521C"/>
    <w:rsid w:val="00A7033F"/>
    <w:rsid w:val="00A71CA2"/>
    <w:rsid w:val="00A80496"/>
    <w:rsid w:val="00A8573B"/>
    <w:rsid w:val="00A92EFF"/>
    <w:rsid w:val="00A936C0"/>
    <w:rsid w:val="00A93FFC"/>
    <w:rsid w:val="00A95CC1"/>
    <w:rsid w:val="00A967A7"/>
    <w:rsid w:val="00A96894"/>
    <w:rsid w:val="00A97F2B"/>
    <w:rsid w:val="00AA100B"/>
    <w:rsid w:val="00AA485D"/>
    <w:rsid w:val="00AA5B7C"/>
    <w:rsid w:val="00AA5DB6"/>
    <w:rsid w:val="00AA7DD2"/>
    <w:rsid w:val="00AB4A62"/>
    <w:rsid w:val="00AC1A33"/>
    <w:rsid w:val="00AC24F6"/>
    <w:rsid w:val="00AC60F1"/>
    <w:rsid w:val="00AC74A9"/>
    <w:rsid w:val="00AD231D"/>
    <w:rsid w:val="00AD69D6"/>
    <w:rsid w:val="00AE1008"/>
    <w:rsid w:val="00AE30D9"/>
    <w:rsid w:val="00AE637A"/>
    <w:rsid w:val="00AF1915"/>
    <w:rsid w:val="00AF3D3F"/>
    <w:rsid w:val="00B020E5"/>
    <w:rsid w:val="00B025DB"/>
    <w:rsid w:val="00B0307E"/>
    <w:rsid w:val="00B0307F"/>
    <w:rsid w:val="00B06C5C"/>
    <w:rsid w:val="00B07074"/>
    <w:rsid w:val="00B112F1"/>
    <w:rsid w:val="00B11EE3"/>
    <w:rsid w:val="00B20E53"/>
    <w:rsid w:val="00B21B23"/>
    <w:rsid w:val="00B25E8C"/>
    <w:rsid w:val="00B30F4D"/>
    <w:rsid w:val="00B33E18"/>
    <w:rsid w:val="00B34A23"/>
    <w:rsid w:val="00B3621B"/>
    <w:rsid w:val="00B36D37"/>
    <w:rsid w:val="00B3772C"/>
    <w:rsid w:val="00B42157"/>
    <w:rsid w:val="00B44FF7"/>
    <w:rsid w:val="00B457B3"/>
    <w:rsid w:val="00B46D8B"/>
    <w:rsid w:val="00B51683"/>
    <w:rsid w:val="00B52DF7"/>
    <w:rsid w:val="00B60AD7"/>
    <w:rsid w:val="00B6330D"/>
    <w:rsid w:val="00B67A14"/>
    <w:rsid w:val="00B71C1C"/>
    <w:rsid w:val="00B729F4"/>
    <w:rsid w:val="00B751B4"/>
    <w:rsid w:val="00B75670"/>
    <w:rsid w:val="00B80C03"/>
    <w:rsid w:val="00B83A2F"/>
    <w:rsid w:val="00B8603D"/>
    <w:rsid w:val="00B93F4F"/>
    <w:rsid w:val="00B96870"/>
    <w:rsid w:val="00B97893"/>
    <w:rsid w:val="00B97FFA"/>
    <w:rsid w:val="00BB1255"/>
    <w:rsid w:val="00BB151A"/>
    <w:rsid w:val="00BB479C"/>
    <w:rsid w:val="00BB7A2D"/>
    <w:rsid w:val="00BC668C"/>
    <w:rsid w:val="00BE5F57"/>
    <w:rsid w:val="00BF013B"/>
    <w:rsid w:val="00BF20E8"/>
    <w:rsid w:val="00BF259F"/>
    <w:rsid w:val="00C11B98"/>
    <w:rsid w:val="00C124E6"/>
    <w:rsid w:val="00C17222"/>
    <w:rsid w:val="00C208C3"/>
    <w:rsid w:val="00C25CCD"/>
    <w:rsid w:val="00C269C1"/>
    <w:rsid w:val="00C279B0"/>
    <w:rsid w:val="00C31E96"/>
    <w:rsid w:val="00C372B0"/>
    <w:rsid w:val="00C41E5B"/>
    <w:rsid w:val="00C50CA1"/>
    <w:rsid w:val="00C5264A"/>
    <w:rsid w:val="00C5499F"/>
    <w:rsid w:val="00C566D9"/>
    <w:rsid w:val="00C60945"/>
    <w:rsid w:val="00C60C4A"/>
    <w:rsid w:val="00C72E5A"/>
    <w:rsid w:val="00C7330E"/>
    <w:rsid w:val="00C76B62"/>
    <w:rsid w:val="00C8269E"/>
    <w:rsid w:val="00C87190"/>
    <w:rsid w:val="00C97902"/>
    <w:rsid w:val="00CA0840"/>
    <w:rsid w:val="00CA1923"/>
    <w:rsid w:val="00CA613F"/>
    <w:rsid w:val="00CB11DC"/>
    <w:rsid w:val="00CB6425"/>
    <w:rsid w:val="00CC508E"/>
    <w:rsid w:val="00CC546C"/>
    <w:rsid w:val="00CD195F"/>
    <w:rsid w:val="00CD3D21"/>
    <w:rsid w:val="00CD686D"/>
    <w:rsid w:val="00CE2124"/>
    <w:rsid w:val="00CE72B3"/>
    <w:rsid w:val="00CF338C"/>
    <w:rsid w:val="00CF40C0"/>
    <w:rsid w:val="00CF58A7"/>
    <w:rsid w:val="00CF613D"/>
    <w:rsid w:val="00CF632A"/>
    <w:rsid w:val="00CF6B4F"/>
    <w:rsid w:val="00CF6D87"/>
    <w:rsid w:val="00D00216"/>
    <w:rsid w:val="00D024C0"/>
    <w:rsid w:val="00D13D19"/>
    <w:rsid w:val="00D14738"/>
    <w:rsid w:val="00D15A72"/>
    <w:rsid w:val="00D1744A"/>
    <w:rsid w:val="00D22345"/>
    <w:rsid w:val="00D25718"/>
    <w:rsid w:val="00D27984"/>
    <w:rsid w:val="00D32624"/>
    <w:rsid w:val="00D327AF"/>
    <w:rsid w:val="00D363E5"/>
    <w:rsid w:val="00D42466"/>
    <w:rsid w:val="00D43FCD"/>
    <w:rsid w:val="00D535D1"/>
    <w:rsid w:val="00D54D2A"/>
    <w:rsid w:val="00D54FB0"/>
    <w:rsid w:val="00D551BF"/>
    <w:rsid w:val="00D630F6"/>
    <w:rsid w:val="00D64AB3"/>
    <w:rsid w:val="00D65E9A"/>
    <w:rsid w:val="00D775A7"/>
    <w:rsid w:val="00D8689B"/>
    <w:rsid w:val="00D86F93"/>
    <w:rsid w:val="00D914FB"/>
    <w:rsid w:val="00D951CD"/>
    <w:rsid w:val="00DA091C"/>
    <w:rsid w:val="00DA274B"/>
    <w:rsid w:val="00DB1BDE"/>
    <w:rsid w:val="00DB5365"/>
    <w:rsid w:val="00DB7B73"/>
    <w:rsid w:val="00DC0A29"/>
    <w:rsid w:val="00DC5AEC"/>
    <w:rsid w:val="00DC7872"/>
    <w:rsid w:val="00DD171E"/>
    <w:rsid w:val="00DD2E9B"/>
    <w:rsid w:val="00DD45FB"/>
    <w:rsid w:val="00DE0BED"/>
    <w:rsid w:val="00DE6927"/>
    <w:rsid w:val="00DE7188"/>
    <w:rsid w:val="00DF06C4"/>
    <w:rsid w:val="00DF162D"/>
    <w:rsid w:val="00DF1938"/>
    <w:rsid w:val="00DF1D6F"/>
    <w:rsid w:val="00DF7248"/>
    <w:rsid w:val="00DF77A0"/>
    <w:rsid w:val="00E03CA7"/>
    <w:rsid w:val="00E04A3D"/>
    <w:rsid w:val="00E0708D"/>
    <w:rsid w:val="00E1405C"/>
    <w:rsid w:val="00E160D4"/>
    <w:rsid w:val="00E22286"/>
    <w:rsid w:val="00E23652"/>
    <w:rsid w:val="00E26ED4"/>
    <w:rsid w:val="00E27AA1"/>
    <w:rsid w:val="00E3001E"/>
    <w:rsid w:val="00E30297"/>
    <w:rsid w:val="00E3314A"/>
    <w:rsid w:val="00E353E1"/>
    <w:rsid w:val="00E402CD"/>
    <w:rsid w:val="00E40AAF"/>
    <w:rsid w:val="00E45D01"/>
    <w:rsid w:val="00E45F37"/>
    <w:rsid w:val="00E46D86"/>
    <w:rsid w:val="00E47EAC"/>
    <w:rsid w:val="00E50A97"/>
    <w:rsid w:val="00E54EAC"/>
    <w:rsid w:val="00E5524A"/>
    <w:rsid w:val="00E61666"/>
    <w:rsid w:val="00E67FD7"/>
    <w:rsid w:val="00E708B9"/>
    <w:rsid w:val="00E70A45"/>
    <w:rsid w:val="00E71593"/>
    <w:rsid w:val="00E72FF6"/>
    <w:rsid w:val="00E770B3"/>
    <w:rsid w:val="00E8439D"/>
    <w:rsid w:val="00E9091C"/>
    <w:rsid w:val="00E9123A"/>
    <w:rsid w:val="00E92510"/>
    <w:rsid w:val="00E931E7"/>
    <w:rsid w:val="00E954E9"/>
    <w:rsid w:val="00E97A17"/>
    <w:rsid w:val="00EB076B"/>
    <w:rsid w:val="00ED3D7B"/>
    <w:rsid w:val="00ED7FA7"/>
    <w:rsid w:val="00EE23FC"/>
    <w:rsid w:val="00EE2645"/>
    <w:rsid w:val="00EE3D2D"/>
    <w:rsid w:val="00EF2BF6"/>
    <w:rsid w:val="00EF55AD"/>
    <w:rsid w:val="00F040C8"/>
    <w:rsid w:val="00F10A4E"/>
    <w:rsid w:val="00F149A5"/>
    <w:rsid w:val="00F1504C"/>
    <w:rsid w:val="00F163F1"/>
    <w:rsid w:val="00F22689"/>
    <w:rsid w:val="00F247E1"/>
    <w:rsid w:val="00F25CC1"/>
    <w:rsid w:val="00F26AC1"/>
    <w:rsid w:val="00F328DB"/>
    <w:rsid w:val="00F3508C"/>
    <w:rsid w:val="00F45058"/>
    <w:rsid w:val="00F473FA"/>
    <w:rsid w:val="00F50C79"/>
    <w:rsid w:val="00F54E26"/>
    <w:rsid w:val="00F6038A"/>
    <w:rsid w:val="00F64B00"/>
    <w:rsid w:val="00F674AC"/>
    <w:rsid w:val="00F84871"/>
    <w:rsid w:val="00F85C34"/>
    <w:rsid w:val="00F953EB"/>
    <w:rsid w:val="00FA09F2"/>
    <w:rsid w:val="00FA129C"/>
    <w:rsid w:val="00FA1F2C"/>
    <w:rsid w:val="00FA3516"/>
    <w:rsid w:val="00FB1E24"/>
    <w:rsid w:val="00FB37D5"/>
    <w:rsid w:val="00FC20E9"/>
    <w:rsid w:val="00FC3B82"/>
    <w:rsid w:val="00FC5613"/>
    <w:rsid w:val="00FD17C7"/>
    <w:rsid w:val="00FD3091"/>
    <w:rsid w:val="00FD39D2"/>
    <w:rsid w:val="00FD563F"/>
    <w:rsid w:val="00FD6493"/>
    <w:rsid w:val="00FE0696"/>
    <w:rsid w:val="00FE0C87"/>
    <w:rsid w:val="00FE6780"/>
    <w:rsid w:val="00FF5113"/>
    <w:rsid w:val="00FF645A"/>
    <w:rsid w:val="00FF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B12A2"/>
    <w:pPr>
      <w:spacing w:after="0" w:line="240" w:lineRule="auto"/>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
    <w:name w:val="Body Text Indent 3"/>
    <w:basedOn w:val="a1"/>
    <w:link w:val="30"/>
    <w:rsid w:val="002B12A2"/>
    <w:pPr>
      <w:spacing w:after="120"/>
      <w:ind w:left="283"/>
    </w:pPr>
    <w:rPr>
      <w:sz w:val="16"/>
      <w:szCs w:val="16"/>
    </w:rPr>
  </w:style>
  <w:style w:type="character" w:customStyle="1" w:styleId="30">
    <w:name w:val="Основной текст с отступом 3 Знак"/>
    <w:basedOn w:val="a2"/>
    <w:link w:val="3"/>
    <w:rsid w:val="002B12A2"/>
    <w:rPr>
      <w:rFonts w:ascii="Times New Roman" w:eastAsia="Times New Roman" w:hAnsi="Times New Roman" w:cs="Times New Roman"/>
      <w:sz w:val="16"/>
      <w:szCs w:val="16"/>
      <w:lang w:eastAsia="ru-RU"/>
    </w:rPr>
  </w:style>
  <w:style w:type="paragraph" w:styleId="a5">
    <w:name w:val="Body Text"/>
    <w:basedOn w:val="a1"/>
    <w:link w:val="a6"/>
    <w:rsid w:val="002B12A2"/>
    <w:pPr>
      <w:spacing w:after="120"/>
    </w:pPr>
  </w:style>
  <w:style w:type="character" w:customStyle="1" w:styleId="a6">
    <w:name w:val="Основной текст Знак"/>
    <w:basedOn w:val="a2"/>
    <w:link w:val="a5"/>
    <w:rsid w:val="002B12A2"/>
    <w:rPr>
      <w:rFonts w:ascii="Times New Roman" w:eastAsia="Times New Roman" w:hAnsi="Times New Roman" w:cs="Times New Roman"/>
      <w:sz w:val="24"/>
      <w:szCs w:val="20"/>
      <w:lang w:eastAsia="ru-RU"/>
    </w:rPr>
  </w:style>
  <w:style w:type="paragraph" w:customStyle="1" w:styleId="a">
    <w:name w:val="Заголовок_контр"/>
    <w:basedOn w:val="a1"/>
    <w:next w:val="a0"/>
    <w:rsid w:val="002B12A2"/>
    <w:pPr>
      <w:keepNext/>
      <w:numPr>
        <w:numId w:val="1"/>
      </w:numPr>
      <w:autoSpaceDE w:val="0"/>
      <w:autoSpaceDN w:val="0"/>
      <w:spacing w:before="60"/>
      <w:jc w:val="center"/>
      <w:outlineLvl w:val="0"/>
    </w:pPr>
    <w:rPr>
      <w:b/>
      <w:bCs/>
      <w:sz w:val="20"/>
    </w:rPr>
  </w:style>
  <w:style w:type="paragraph" w:customStyle="1" w:styleId="a0">
    <w:name w:val="Нумер_контр"/>
    <w:basedOn w:val="3"/>
    <w:rsid w:val="002B12A2"/>
    <w:pPr>
      <w:numPr>
        <w:ilvl w:val="1"/>
        <w:numId w:val="1"/>
      </w:numPr>
      <w:autoSpaceDE w:val="0"/>
      <w:autoSpaceDN w:val="0"/>
      <w:spacing w:after="0"/>
      <w:ind w:left="0"/>
      <w:jc w:val="both"/>
    </w:pPr>
    <w:rPr>
      <w:sz w:val="20"/>
      <w:szCs w:val="20"/>
    </w:rPr>
  </w:style>
  <w:style w:type="paragraph" w:customStyle="1" w:styleId="16">
    <w:name w:val="Стиль полужирный по центру Междустр.интервал:  точно 16 пт"/>
    <w:basedOn w:val="a1"/>
    <w:rsid w:val="002B12A2"/>
    <w:pPr>
      <w:autoSpaceDE w:val="0"/>
      <w:autoSpaceDN w:val="0"/>
      <w:spacing w:line="320" w:lineRule="exact"/>
      <w:jc w:val="center"/>
    </w:pPr>
    <w:rPr>
      <w:b/>
      <w:bCs/>
      <w:sz w:val="20"/>
    </w:rPr>
  </w:style>
  <w:style w:type="paragraph" w:customStyle="1" w:styleId="1">
    <w:name w:val="Обычный1"/>
    <w:rsid w:val="002B12A2"/>
    <w:pPr>
      <w:autoSpaceDE w:val="0"/>
      <w:autoSpaceDN w:val="0"/>
      <w:spacing w:after="0" w:line="240" w:lineRule="auto"/>
      <w:jc w:val="both"/>
    </w:pPr>
    <w:rPr>
      <w:rFonts w:ascii="TimesET" w:eastAsia="Times New Roman" w:hAnsi="TimesET" w:cs="TimesET"/>
      <w:sz w:val="24"/>
      <w:szCs w:val="24"/>
      <w:lang w:eastAsia="ru-RU"/>
    </w:rPr>
  </w:style>
  <w:style w:type="paragraph" w:customStyle="1" w:styleId="ConsPlusNormal">
    <w:name w:val="ConsPlusNormal"/>
    <w:link w:val="ConsPlusNormal0"/>
    <w:rsid w:val="00E9091C"/>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E9091C"/>
    <w:rPr>
      <w:rFonts w:ascii="Arial" w:eastAsia="Times New Roman" w:hAnsi="Arial" w:cs="Arial"/>
      <w:lang w:eastAsia="ru-RU"/>
    </w:rPr>
  </w:style>
  <w:style w:type="paragraph" w:styleId="a7">
    <w:name w:val="Normal (Web)"/>
    <w:basedOn w:val="a1"/>
    <w:uiPriority w:val="99"/>
    <w:unhideWhenUsed/>
    <w:rsid w:val="007C0071"/>
    <w:pPr>
      <w:spacing w:before="100" w:beforeAutospacing="1" w:after="100" w:afterAutospacing="1"/>
    </w:pPr>
    <w:rPr>
      <w:szCs w:val="24"/>
    </w:rPr>
  </w:style>
  <w:style w:type="paragraph" w:styleId="a8">
    <w:name w:val="List Paragraph"/>
    <w:basedOn w:val="a1"/>
    <w:uiPriority w:val="34"/>
    <w:qFormat/>
    <w:rsid w:val="00F328DB"/>
    <w:pPr>
      <w:ind w:left="720"/>
      <w:contextualSpacing/>
    </w:pPr>
  </w:style>
  <w:style w:type="paragraph" w:customStyle="1" w:styleId="ConsNormal">
    <w:name w:val="ConsNormal"/>
    <w:rsid w:val="00D64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B6F72-D267-4F33-B52A-A4FC9666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1950</Words>
  <Characters>11118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valinurova</dc:creator>
  <cp:lastModifiedBy>Анна Сергеевна Гамиловская</cp:lastModifiedBy>
  <cp:revision>6</cp:revision>
  <cp:lastPrinted>2013-11-20T09:02:00Z</cp:lastPrinted>
  <dcterms:created xsi:type="dcterms:W3CDTF">2013-12-18T09:56:00Z</dcterms:created>
  <dcterms:modified xsi:type="dcterms:W3CDTF">2013-12-19T10:47:00Z</dcterms:modified>
</cp:coreProperties>
</file>